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2855" w:type="dxa"/>
        <w:tblBorders>
          <w:insideH w:val="single" w:sz="4" w:space="0" w:color="auto"/>
        </w:tblBorders>
        <w:tblLayout w:type="fixed"/>
        <w:tblLook w:val="0000"/>
      </w:tblPr>
      <w:tblGrid>
        <w:gridCol w:w="6228"/>
        <w:gridCol w:w="6627"/>
      </w:tblGrid>
      <w:tr w:rsidR="00E964A0" w:rsidRPr="00B80DA8" w:rsidTr="007C5A82">
        <w:tc>
          <w:tcPr>
            <w:tcW w:w="6228" w:type="dxa"/>
          </w:tcPr>
          <w:p w:rsidR="00E964A0" w:rsidRPr="00B80DA8" w:rsidRDefault="00E964A0" w:rsidP="007C5A82">
            <w:pPr>
              <w:spacing w:after="0" w:line="288" w:lineRule="auto"/>
              <w:ind w:right="-1548"/>
              <w:jc w:val="both"/>
              <w:rPr>
                <w:rFonts w:ascii="Times New Roman" w:hAnsi="Times New Roman"/>
                <w:sz w:val="28"/>
                <w:szCs w:val="28"/>
              </w:rPr>
            </w:pPr>
            <w:bookmarkStart w:id="0" w:name="_GoBack"/>
            <w:bookmarkEnd w:id="0"/>
            <w:r w:rsidRPr="00B80DA8">
              <w:rPr>
                <w:rFonts w:ascii="Times New Roman" w:hAnsi="Times New Roman"/>
                <w:sz w:val="28"/>
                <w:szCs w:val="28"/>
              </w:rPr>
              <w:t>SỞ GIÁO DỤC VÀ ĐÀO TẠO</w:t>
            </w:r>
          </w:p>
          <w:p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rsidR="00E964A0" w:rsidRPr="00B80DA8" w:rsidRDefault="00E964A0" w:rsidP="007C5A82">
            <w:pPr>
              <w:spacing w:after="0" w:line="288" w:lineRule="auto"/>
              <w:ind w:right="-1458"/>
              <w:jc w:val="both"/>
              <w:rPr>
                <w:rFonts w:ascii="Times New Roman" w:hAnsi="Times New Roman"/>
                <w:b/>
                <w:sz w:val="28"/>
                <w:szCs w:val="28"/>
              </w:rPr>
            </w:pPr>
            <w:r w:rsidRPr="00B80DA8">
              <w:rPr>
                <w:rFonts w:ascii="Times New Roman" w:hAnsi="Times New Roman"/>
                <w:b/>
                <w:sz w:val="28"/>
                <w:szCs w:val="28"/>
              </w:rPr>
              <w:t xml:space="preserve">TÊN ĐƠN VỊ: </w:t>
            </w:r>
            <w:r w:rsidR="007C5A82">
              <w:rPr>
                <w:rFonts w:ascii="Times New Roman" w:hAnsi="Times New Roman"/>
                <w:b/>
                <w:sz w:val="28"/>
                <w:szCs w:val="28"/>
              </w:rPr>
              <w:t>Trường CĐ Lý Tự Trọng TP.HCM</w:t>
            </w:r>
          </w:p>
        </w:tc>
        <w:tc>
          <w:tcPr>
            <w:tcW w:w="6627" w:type="dxa"/>
          </w:tcPr>
          <w:p w:rsidR="00E964A0" w:rsidRPr="00B80DA8" w:rsidRDefault="00E964A0" w:rsidP="00D06AFC">
            <w:pPr>
              <w:spacing w:after="0" w:line="288" w:lineRule="auto"/>
              <w:rPr>
                <w:rFonts w:ascii="Times New Roman" w:hAnsi="Times New Roman"/>
                <w:b/>
                <w:sz w:val="28"/>
                <w:szCs w:val="28"/>
              </w:rPr>
            </w:pPr>
          </w:p>
        </w:tc>
      </w:tr>
    </w:tbl>
    <w:p w:rsidR="00A73A31" w:rsidRPr="00A73A31" w:rsidRDefault="00A73A31" w:rsidP="00D06AFC">
      <w:pPr>
        <w:spacing w:after="0" w:line="288" w:lineRule="auto"/>
        <w:jc w:val="center"/>
        <w:rPr>
          <w:rFonts w:ascii="Times New Roman" w:hAnsi="Times New Roman"/>
          <w:b/>
          <w:bCs/>
          <w:sz w:val="20"/>
          <w:szCs w:val="28"/>
        </w:rPr>
      </w:pPr>
    </w:p>
    <w:p w:rsidR="00463D31" w:rsidRDefault="00E964A0" w:rsidP="00463D31">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rsidR="00463D31" w:rsidRDefault="00463D31" w:rsidP="00463D31">
      <w:pPr>
        <w:spacing w:after="0" w:line="288" w:lineRule="auto"/>
        <w:jc w:val="center"/>
        <w:rPr>
          <w:rFonts w:ascii="Times New Roman" w:hAnsi="Times New Roman"/>
          <w:b/>
          <w:bCs/>
          <w:sz w:val="28"/>
          <w:szCs w:val="28"/>
        </w:rPr>
      </w:pPr>
    </w:p>
    <w:p w:rsidR="00463D31" w:rsidRDefault="004A4F5C" w:rsidP="00463D31">
      <w:pPr>
        <w:spacing w:after="0" w:line="288" w:lineRule="auto"/>
        <w:jc w:val="both"/>
        <w:rPr>
          <w:rFonts w:ascii="Times New Roman" w:hAnsi="Times New Roman"/>
          <w:bCs/>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r w:rsidR="00463D31" w:rsidRPr="00463D31">
        <w:rPr>
          <w:rFonts w:ascii="Times New Roman" w:hAnsi="Times New Roman"/>
          <w:b/>
          <w:sz w:val="28"/>
          <w:szCs w:val="28"/>
        </w:rPr>
        <w:t>MỘT SỐ GIẢI PHÁP ĐỔI MỚI NHẰM NÂNG CAO CHẤT LƯỢNG GIÁO DỤC NGHỀ NGHIỆP</w:t>
      </w:r>
      <w:r w:rsidR="00463D31" w:rsidRPr="008D0382">
        <w:rPr>
          <w:rFonts w:ascii="Times New Roman" w:hAnsi="Times New Roman"/>
          <w:bCs/>
          <w:sz w:val="28"/>
          <w:szCs w:val="28"/>
        </w:rPr>
        <w:t xml:space="preserve"> </w:t>
      </w:r>
    </w:p>
    <w:p w:rsidR="00E964A0" w:rsidRDefault="00E964A0" w:rsidP="00463D31">
      <w:pPr>
        <w:spacing w:after="0" w:line="288" w:lineRule="auto"/>
        <w:rPr>
          <w:rFonts w:ascii="Times New Roman" w:hAnsi="Times New Roman"/>
          <w:bCs/>
          <w:sz w:val="28"/>
          <w:szCs w:val="28"/>
        </w:rPr>
      </w:pPr>
      <w:r w:rsidRPr="008D0382">
        <w:rPr>
          <w:rFonts w:ascii="Times New Roman" w:hAnsi="Times New Roman"/>
          <w:bCs/>
          <w:sz w:val="28"/>
          <w:szCs w:val="28"/>
        </w:rPr>
        <w:t>Tên người viế</w:t>
      </w:r>
      <w:r w:rsidR="007C5A82">
        <w:rPr>
          <w:rFonts w:ascii="Times New Roman" w:hAnsi="Times New Roman"/>
          <w:bCs/>
          <w:sz w:val="28"/>
          <w:szCs w:val="28"/>
        </w:rPr>
        <w:t>t sáng k</w:t>
      </w:r>
      <w:r w:rsidRPr="008D0382">
        <w:rPr>
          <w:rFonts w:ascii="Times New Roman" w:hAnsi="Times New Roman"/>
          <w:bCs/>
          <w:sz w:val="28"/>
          <w:szCs w:val="28"/>
        </w:rPr>
        <w:t>iế</w:t>
      </w:r>
      <w:r>
        <w:rPr>
          <w:rFonts w:ascii="Times New Roman" w:hAnsi="Times New Roman"/>
          <w:bCs/>
          <w:sz w:val="28"/>
          <w:szCs w:val="28"/>
        </w:rPr>
        <w:t>n:</w:t>
      </w:r>
      <w:r w:rsidR="007C5A82">
        <w:rPr>
          <w:rFonts w:ascii="Times New Roman" w:hAnsi="Times New Roman"/>
          <w:bCs/>
          <w:sz w:val="28"/>
          <w:szCs w:val="28"/>
        </w:rPr>
        <w:t xml:space="preserve"> Lê Quang Liêm</w:t>
      </w:r>
    </w:p>
    <w:p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 xml:space="preserve">Chức vụ: </w:t>
      </w:r>
      <w:r w:rsidR="007C5A82">
        <w:rPr>
          <w:rFonts w:ascii="Times New Roman" w:hAnsi="Times New Roman"/>
          <w:bCs/>
          <w:sz w:val="28"/>
          <w:szCs w:val="28"/>
        </w:rPr>
        <w:t xml:space="preserve"> Trưởng phòng</w:t>
      </w:r>
    </w:p>
    <w:p w:rsidR="00E964A0" w:rsidRPr="007C5A82"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r w:rsidR="007C5A82">
        <w:rPr>
          <w:rFonts w:ascii="Times New Roman" w:hAnsi="Times New Roman"/>
          <w:bCs/>
          <w:sz w:val="28"/>
          <w:szCs w:val="28"/>
        </w:rPr>
        <w:t xml:space="preserve"> </w:t>
      </w:r>
      <w:r w:rsidR="007C5A82" w:rsidRPr="007C5A82">
        <w:rPr>
          <w:rFonts w:ascii="Times New Roman" w:hAnsi="Times New Roman"/>
          <w:sz w:val="28"/>
          <w:szCs w:val="28"/>
        </w:rPr>
        <w:t>Phòng QT-DV</w:t>
      </w:r>
      <w:r w:rsidR="007C5A82" w:rsidRPr="007C5A82">
        <w:rPr>
          <w:rFonts w:ascii="Times New Roman" w:hAnsi="Times New Roman"/>
          <w:bCs/>
          <w:sz w:val="28"/>
          <w:szCs w:val="28"/>
        </w:rPr>
        <w:t xml:space="preserve"> </w:t>
      </w:r>
    </w:p>
    <w:p w:rsidR="00E964A0" w:rsidRPr="00DC4299" w:rsidRDefault="00E964A0" w:rsidP="00D06AFC">
      <w:pPr>
        <w:spacing w:after="0" w:line="288" w:lineRule="auto"/>
        <w:rPr>
          <w:rFonts w:ascii="Times New Roman" w:hAnsi="Times New Roman"/>
          <w:b/>
          <w:bCs/>
          <w:color w:val="FF0000"/>
          <w:sz w:val="14"/>
          <w:szCs w:val="28"/>
        </w:rPr>
      </w:pPr>
    </w:p>
    <w:p w:rsidR="00E964A0" w:rsidRDefault="004A4F5C" w:rsidP="00705F2B">
      <w:pPr>
        <w:pStyle w:val="ListParagraph"/>
        <w:numPr>
          <w:ilvl w:val="0"/>
          <w:numId w:val="26"/>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r w:rsidR="00E964A0" w:rsidRPr="00535B2A">
        <w:rPr>
          <w:rFonts w:ascii="Times New Roman" w:hAnsi="Times New Roman"/>
          <w:bCs/>
          <w:sz w:val="28"/>
          <w:szCs w:val="28"/>
        </w:rPr>
        <w:t>(</w:t>
      </w:r>
      <w:r w:rsidR="00E964A0" w:rsidRPr="00535B2A">
        <w:rPr>
          <w:rFonts w:ascii="Times New Roman" w:hAnsi="Times New Roman"/>
          <w:bCs/>
          <w:i/>
          <w:sz w:val="28"/>
          <w:szCs w:val="28"/>
        </w:rPr>
        <w:t>Các vấn đề tồn tại</w:t>
      </w:r>
      <w:r w:rsidRPr="00535B2A">
        <w:rPr>
          <w:rFonts w:ascii="Times New Roman" w:hAnsi="Times New Roman"/>
          <w:bCs/>
          <w:i/>
          <w:sz w:val="28"/>
          <w:szCs w:val="28"/>
        </w:rPr>
        <w:t xml:space="preserve"> </w:t>
      </w:r>
      <w:r w:rsidR="00E964A0" w:rsidRPr="00535B2A">
        <w:rPr>
          <w:rFonts w:ascii="Times New Roman" w:hAnsi="Times New Roman"/>
          <w:i/>
          <w:sz w:val="28"/>
          <w:szCs w:val="28"/>
        </w:rPr>
        <w:t xml:space="preserve">trước khi thực hiện sáng kiến, </w:t>
      </w:r>
      <w:r w:rsidRPr="00535B2A">
        <w:rPr>
          <w:rFonts w:ascii="Times New Roman" w:hAnsi="Times New Roman"/>
          <w:i/>
          <w:sz w:val="28"/>
          <w:szCs w:val="28"/>
        </w:rPr>
        <w:t>có thể là các khó khăn, bất cập, hạn chế, nhu cầu công việc mới phát sinh…)</w:t>
      </w:r>
      <w:r w:rsidR="00E964A0" w:rsidRPr="00E82A1E">
        <w:rPr>
          <w:rFonts w:ascii="Times New Roman" w:hAnsi="Times New Roman"/>
          <w:sz w:val="28"/>
          <w:szCs w:val="28"/>
        </w:rPr>
        <w:t xml:space="preserve"> </w:t>
      </w:r>
    </w:p>
    <w:p w:rsidR="0086754A" w:rsidRDefault="0086754A" w:rsidP="0086754A">
      <w:pPr>
        <w:pStyle w:val="DA03"/>
        <w:spacing w:after="120"/>
        <w:ind w:right="23" w:firstLine="0"/>
        <w:rPr>
          <w:sz w:val="26"/>
          <w:szCs w:val="26"/>
        </w:rPr>
      </w:pPr>
      <w:bookmarkStart w:id="1" w:name="_Toc479154891"/>
      <w:r w:rsidRPr="00EF45D6">
        <w:rPr>
          <w:sz w:val="26"/>
          <w:szCs w:val="26"/>
        </w:rPr>
        <w:t xml:space="preserve">I. Sự cần thiết xây dựng </w:t>
      </w:r>
      <w:bookmarkEnd w:id="1"/>
      <w:r w:rsidRPr="00EF45D6">
        <w:rPr>
          <w:sz w:val="26"/>
          <w:szCs w:val="26"/>
        </w:rPr>
        <w:t>giải pháp đổi mới nhằm nâng cao chất lượng giáo dục nghề nghiệp</w:t>
      </w:r>
    </w:p>
    <w:p w:rsidR="0086754A" w:rsidRDefault="0086754A" w:rsidP="0086754A">
      <w:pPr>
        <w:pStyle w:val="ListParagraph"/>
        <w:tabs>
          <w:tab w:val="left" w:pos="0"/>
          <w:tab w:val="left" w:pos="1440"/>
        </w:tabs>
        <w:spacing w:before="120" w:after="120"/>
        <w:ind w:left="0" w:firstLine="720"/>
        <w:jc w:val="both"/>
        <w:rPr>
          <w:rFonts w:ascii="Times New Roman" w:eastAsia="Times New Roman" w:hAnsi="Times New Roman"/>
          <w:color w:val="000000"/>
          <w:sz w:val="26"/>
          <w:szCs w:val="26"/>
          <w:lang w:val="sv-SE"/>
        </w:rPr>
      </w:pPr>
      <w:r w:rsidRPr="00EF45D6">
        <w:rPr>
          <w:rFonts w:ascii="Times New Roman" w:eastAsia="Times New Roman" w:hAnsi="Times New Roman"/>
          <w:color w:val="000000"/>
          <w:sz w:val="26"/>
          <w:szCs w:val="26"/>
          <w:lang w:val="sv-SE"/>
        </w:rPr>
        <w:t xml:space="preserve">Giáo dục nghề nghiệp có vai trò quan trọng trong đào tạo nguồn nhân lực có chất lượng cao phục vụ trực tiếp trong sản xuất. Sản phẩm làm ra góp phần nâng cao sức cạnh tranh của nền kinh tế xã hội trong quá trình hội nhập. Nhiều năm qua, các cơ sở dạy nghề, các trường Trung cấp chuyên nghiệp, Cao đẳng và Đại học đã có những bước phát triển cả về quy mô lẫn chất lượng đào tạo. Sinh viên, học sinh ra trường có việc làm cao, từng bước đáp ứng được nhu cầu tuyển dụng của thị trường lao động trong nước và quốc tế. Tuy nhiên, đứng trước thị trường lao động năng động và thay đổi nhanh chóng quá trình phát triển kinh tế và hội nhập quốc tế, hệ thống các cơ sở giáo dục nghề nghiệp vẫn còn sức ỳ, chưa thay đổi theo kịp với yêu cầu. Bên cạnh đó, quản lý nhà nước về giáo dục nghề nghiệp cũng chưa thoát được tư duy bao cấp, chưa đủ sức kiến tạo cho sự phát triển của giáo dục nghề nghiệp. </w:t>
      </w:r>
    </w:p>
    <w:p w:rsidR="0086754A" w:rsidRDefault="0086754A" w:rsidP="0086754A">
      <w:pPr>
        <w:pStyle w:val="ListParagraph"/>
        <w:tabs>
          <w:tab w:val="left" w:pos="0"/>
          <w:tab w:val="left" w:pos="1440"/>
        </w:tabs>
        <w:spacing w:before="120" w:after="120"/>
        <w:ind w:left="0" w:firstLine="720"/>
        <w:jc w:val="both"/>
        <w:rPr>
          <w:rFonts w:ascii="Times New Roman" w:eastAsia="Times New Roman" w:hAnsi="Times New Roman"/>
          <w:color w:val="000000"/>
          <w:sz w:val="26"/>
          <w:szCs w:val="26"/>
          <w:lang w:val="sv-SE"/>
        </w:rPr>
      </w:pPr>
      <w:r w:rsidRPr="00EF45D6">
        <w:rPr>
          <w:rFonts w:ascii="Times New Roman" w:eastAsia="Times New Roman" w:hAnsi="Times New Roman"/>
          <w:color w:val="000000"/>
          <w:sz w:val="26"/>
          <w:szCs w:val="26"/>
          <w:lang w:val="sv-SE"/>
        </w:rPr>
        <w:t>Trước yêu cầu mới của công nghiệp hóa, hiện đại hóa đất nước và hội nhập quốc tế, Nghị quyết số 29/NQ-TW ngày 4/11/2013 của Hội nghị Trung ương 8 khóa XI về đổi mới căn bản toàn diện giáo dục và đào tạo và Nghị quyết Đại hội đại biểu toàn quốc lần thứ XII của Đảng đã xác định một trong những nhiệm vụ trọng tâm trong 5 năm tới là đổi mới căn bản và toàn diện giáo dục, đào tạo, nâng cao chất lượng nguồn nhân lực để đáp ứng yêu cầu của thị trường lao động và phát triển giáo dục, đào tạo phải gắn với nhu cầu phát triển kinh tế - xã hội, với tiến bộ khoa học - công nghệ.</w:t>
      </w:r>
    </w:p>
    <w:p w:rsidR="0086754A" w:rsidRPr="00EF45D6" w:rsidRDefault="0086754A" w:rsidP="0086754A">
      <w:pPr>
        <w:pStyle w:val="ListParagraph"/>
        <w:tabs>
          <w:tab w:val="left" w:pos="0"/>
          <w:tab w:val="left" w:pos="1440"/>
        </w:tabs>
        <w:spacing w:before="120" w:after="120"/>
        <w:ind w:left="0" w:firstLine="720"/>
        <w:jc w:val="both"/>
        <w:rPr>
          <w:rFonts w:ascii="Times New Roman" w:eastAsia="Times New Roman" w:hAnsi="Times New Roman"/>
          <w:color w:val="000000"/>
          <w:sz w:val="26"/>
          <w:szCs w:val="26"/>
          <w:lang w:val="sv-SE"/>
        </w:rPr>
      </w:pPr>
      <w:r w:rsidRPr="00EF45D6">
        <w:rPr>
          <w:rFonts w:ascii="Times New Roman" w:eastAsia="Times New Roman" w:hAnsi="Times New Roman"/>
          <w:color w:val="000000"/>
          <w:sz w:val="26"/>
          <w:szCs w:val="26"/>
          <w:lang w:val="sv-SE"/>
        </w:rPr>
        <w:t>Do đó, việc xây dựng giải pháp đổi mới nhằm nâng cao chất lượng giáo dục nghề nghiệp là cần thiết.</w:t>
      </w:r>
    </w:p>
    <w:p w:rsidR="00535B2A" w:rsidRDefault="00E964A0" w:rsidP="00D06AFC">
      <w:pPr>
        <w:pStyle w:val="ListParagraph"/>
        <w:numPr>
          <w:ilvl w:val="0"/>
          <w:numId w:val="26"/>
        </w:numPr>
        <w:spacing w:after="0" w:line="288"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Pr="00535B2A">
        <w:rPr>
          <w:rFonts w:ascii="Times New Roman" w:hAnsi="Times New Roman"/>
          <w:i/>
          <w:iCs/>
          <w:sz w:val="28"/>
          <w:szCs w:val="28"/>
        </w:rPr>
        <w:t>(</w:t>
      </w:r>
      <w:r w:rsidR="00535B2A" w:rsidRPr="00535B2A">
        <w:rPr>
          <w:rFonts w:ascii="Times New Roman" w:hAnsi="Times New Roman"/>
          <w:i/>
          <w:iCs/>
          <w:sz w:val="28"/>
          <w:szCs w:val="28"/>
        </w:rPr>
        <w:t>Các giải pháp cụ thể để giải quyết thực trạng nêu trên</w:t>
      </w:r>
      <w:r w:rsidRPr="00535B2A">
        <w:rPr>
          <w:rFonts w:ascii="Times New Roman" w:hAnsi="Times New Roman"/>
          <w:i/>
          <w:iCs/>
          <w:sz w:val="28"/>
          <w:szCs w:val="28"/>
        </w:rPr>
        <w:t>)</w:t>
      </w:r>
      <w:r w:rsidRPr="00535B2A">
        <w:rPr>
          <w:rFonts w:ascii="Times New Roman" w:hAnsi="Times New Roman"/>
          <w:sz w:val="28"/>
          <w:szCs w:val="28"/>
        </w:rPr>
        <w:t>:</w:t>
      </w:r>
    </w:p>
    <w:p w:rsidR="0086754A" w:rsidRPr="00EF45D6" w:rsidRDefault="0086754A" w:rsidP="0086754A">
      <w:pPr>
        <w:pStyle w:val="DA03"/>
        <w:spacing w:after="120"/>
        <w:ind w:right="288" w:firstLine="0"/>
        <w:rPr>
          <w:sz w:val="26"/>
          <w:szCs w:val="26"/>
        </w:rPr>
      </w:pPr>
      <w:r w:rsidRPr="00EF45D6">
        <w:rPr>
          <w:sz w:val="26"/>
          <w:szCs w:val="26"/>
        </w:rPr>
        <w:t>II. Nội dung xây dựng giải pháp đổi mới nhằm nâng cao chất lượng giáo dục nghề nghiệp</w:t>
      </w:r>
    </w:p>
    <w:p w:rsidR="0086754A" w:rsidRPr="00423E11" w:rsidRDefault="0086754A" w:rsidP="0086754A">
      <w:pPr>
        <w:spacing w:before="120" w:after="120"/>
        <w:ind w:left="432" w:right="288" w:hanging="72"/>
        <w:jc w:val="both"/>
        <w:rPr>
          <w:rFonts w:ascii="Times New Roman" w:hAnsi="Times New Roman"/>
          <w:b/>
          <w:sz w:val="26"/>
          <w:szCs w:val="26"/>
        </w:rPr>
      </w:pPr>
      <w:bookmarkStart w:id="2" w:name="_Toc479154894"/>
      <w:r w:rsidRPr="00423E11">
        <w:rPr>
          <w:rFonts w:ascii="Times New Roman" w:hAnsi="Times New Roman"/>
          <w:b/>
          <w:sz w:val="26"/>
          <w:szCs w:val="26"/>
        </w:rPr>
        <w:t>1.</w:t>
      </w:r>
      <w:r>
        <w:rPr>
          <w:rFonts w:ascii="Times New Roman" w:hAnsi="Times New Roman"/>
          <w:b/>
          <w:sz w:val="26"/>
          <w:szCs w:val="26"/>
        </w:rPr>
        <w:t xml:space="preserve"> </w:t>
      </w:r>
      <w:r w:rsidRPr="00423E11">
        <w:rPr>
          <w:rFonts w:ascii="Times New Roman" w:hAnsi="Times New Roman"/>
          <w:b/>
          <w:sz w:val="26"/>
          <w:szCs w:val="26"/>
        </w:rPr>
        <w:t>Thực trạng giáo dục nghề nghiệp</w:t>
      </w:r>
      <w:bookmarkEnd w:id="2"/>
    </w:p>
    <w:p w:rsidR="0086754A" w:rsidRPr="00423E11" w:rsidRDefault="0086754A" w:rsidP="0086754A">
      <w:pPr>
        <w:spacing w:before="120" w:after="120"/>
        <w:ind w:left="432" w:right="288" w:firstLine="288"/>
        <w:jc w:val="both"/>
        <w:rPr>
          <w:rFonts w:ascii="Times New Roman" w:hAnsi="Times New Roman"/>
          <w:b/>
          <w:sz w:val="26"/>
          <w:szCs w:val="26"/>
        </w:rPr>
      </w:pPr>
      <w:bookmarkStart w:id="3" w:name="_Toc479154895"/>
      <w:r w:rsidRPr="00423E11">
        <w:rPr>
          <w:rFonts w:ascii="Times New Roman" w:hAnsi="Times New Roman"/>
          <w:b/>
          <w:sz w:val="26"/>
          <w:szCs w:val="26"/>
        </w:rPr>
        <w:lastRenderedPageBreak/>
        <w:t>a) Những kết quả đạt được</w:t>
      </w:r>
      <w:bookmarkEnd w:id="3"/>
    </w:p>
    <w:p w:rsidR="0086754A" w:rsidRPr="00EF45D6"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EF45D6">
        <w:rPr>
          <w:rFonts w:ascii="Times New Roman" w:eastAsia="Times New Roman" w:hAnsi="Times New Roman"/>
          <w:color w:val="000000"/>
          <w:sz w:val="26"/>
          <w:szCs w:val="26"/>
          <w:lang w:val="sv-SE"/>
        </w:rPr>
        <w:t xml:space="preserve">Thống nhất bộ máy quản lý nhà nước từ trung ương tới địa phương của Bộ Lao động – Thương binh và Xã hội để thực hiện chức năng quản lý nhà nước về dạy nghề. Đã phân cấp quản lý nhà nước từ trung ương đến các Bộ, ngành, địa phương. </w:t>
      </w:r>
    </w:p>
    <w:p w:rsidR="0086754A" w:rsidRPr="00EF45D6"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EF45D6">
        <w:rPr>
          <w:rFonts w:ascii="Times New Roman" w:eastAsia="Times New Roman" w:hAnsi="Times New Roman"/>
          <w:color w:val="000000"/>
          <w:sz w:val="26"/>
          <w:szCs w:val="26"/>
          <w:lang w:val="sv-SE"/>
        </w:rPr>
        <w:t>Ban hành các văn bản quy phạm pháp luật hướng dẫn thi hành Luật Dạy nghề, Luật Giáo dục, Luật Giáo dục đại học, Bộ luật Lao động (năm 2012), Luật Việc làm (2013) và các Luật khác có liên quan; Ban hành chiến lược phát triển giáo dục, chiến lược phát triển dạy nghề, quy hoạch phát triển dạy nghề, quy hoạch phát triển giáo dục và nhiều chương trình khác.</w:t>
      </w:r>
    </w:p>
    <w:p w:rsidR="0086754A" w:rsidRPr="00EF45D6"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EF45D6">
        <w:rPr>
          <w:rFonts w:ascii="Times New Roman" w:eastAsia="Times New Roman" w:hAnsi="Times New Roman"/>
          <w:color w:val="000000"/>
          <w:sz w:val="26"/>
          <w:szCs w:val="26"/>
          <w:lang w:val="sv-SE"/>
        </w:rPr>
        <w:t>Luật giáo dục nghề nghiệp ra đời đã hình thành được hệ thống giáo dục nghề nghiệp trong hệ thống giáo dục quốc dân. Trong đó có quy định 3 cấp trình độ đào tạo là sơ cấp, trung cấp và cao đẳng, nhằm đáp ứng yêu cầu về nguồn nhân lực phục vụ phát triển kinh tế trong giai đoạn mới.</w:t>
      </w:r>
    </w:p>
    <w:p w:rsidR="0086754A" w:rsidRPr="00EF45D6"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EF45D6">
        <w:rPr>
          <w:rFonts w:ascii="Times New Roman" w:eastAsia="Times New Roman" w:hAnsi="Times New Roman"/>
          <w:color w:val="000000"/>
          <w:sz w:val="26"/>
          <w:szCs w:val="26"/>
          <w:lang w:val="sv-SE"/>
        </w:rPr>
        <w:t>Đội ngũ nhà giáo phát triển nhanh về số lượng và chất lượng, từng bước khắc phục tình trạng bất hợp lý về ngành nghề của nhà giáo; Trình độ chuyên môn, nghiệp vụ sư phạm, kỹ năng nghề, tin học, ngoại ngữ của nhà giáo được cải thiện và từng bước được chuẩn hóa.</w:t>
      </w:r>
    </w:p>
    <w:p w:rsidR="0086754A" w:rsidRPr="00EF45D6"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sidRPr="00EF45D6">
        <w:rPr>
          <w:rFonts w:ascii="Times New Roman" w:eastAsia="Times New Roman" w:hAnsi="Times New Roman"/>
          <w:color w:val="000000"/>
          <w:sz w:val="26"/>
          <w:szCs w:val="26"/>
          <w:lang w:val="sv-SE"/>
        </w:rPr>
        <w:t>Chương trình dạy nghề được phát triển dựa trên các tiêu chuẩn kỹ năng nghề theo phương pháp phát triển chương trình DACUM bằng sự phân tích nghề, phân tích công việc theo vị trí việc làm tương ứng với các nhiệm vụ và công việc của ngành, nghề, với sự tham gia của doanh nghiệp để lựa chọn những kiến thức, kỹ năng, thái độ cần thiết đưa vào chương trình đào tạo cho phù hợp.</w:t>
      </w:r>
    </w:p>
    <w:p w:rsidR="0086754A" w:rsidRPr="00EF45D6"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EF45D6">
        <w:rPr>
          <w:rFonts w:ascii="Times New Roman" w:eastAsia="Times New Roman" w:hAnsi="Times New Roman"/>
          <w:color w:val="000000"/>
          <w:sz w:val="26"/>
          <w:szCs w:val="26"/>
          <w:lang w:val="sv-SE"/>
        </w:rPr>
        <w:t>Công tác tổ chức đào tạo nghề trình độ sơ cấp, trung cấp và cao đẳng theo hình thức niên chế hoặc mô đun. Việc tổ chức đào tạo theo hình thức niên chế hoặc mô đun đã dần chuyển sang đào tạo theo hình thức tích lũy tín chỉ theo Luật giáo dục nghề nghiệp.</w:t>
      </w:r>
    </w:p>
    <w:p w:rsidR="0086754A" w:rsidRPr="00EF45D6"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sidRPr="00EF45D6">
        <w:rPr>
          <w:rFonts w:ascii="Times New Roman" w:eastAsia="Times New Roman" w:hAnsi="Times New Roman"/>
          <w:color w:val="000000"/>
          <w:sz w:val="26"/>
          <w:szCs w:val="26"/>
          <w:lang w:val="sv-SE"/>
        </w:rPr>
        <w:t>Xây dựng tổ chức thí điểm số hóa, mô phỏng hóa các bài giảng điện tử; ứng dụng công nghệ thông tin trong giảng dạy.</w:t>
      </w:r>
    </w:p>
    <w:p w:rsidR="0086754A" w:rsidRPr="00EF45D6"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EF45D6">
        <w:rPr>
          <w:rFonts w:ascii="Times New Roman" w:eastAsia="Times New Roman" w:hAnsi="Times New Roman"/>
          <w:color w:val="000000"/>
          <w:sz w:val="26"/>
          <w:szCs w:val="26"/>
          <w:lang w:val="sv-SE"/>
        </w:rPr>
        <w:t>Cơ sở vật chất, thiết bị của các cơ sở giáo dục nghề nghiệp đã được đầu tư đáp ứng yêu cầu đào tạo. Cán bộ quản lý tại các cơ sở giáo dục nghề nghiệp được đào tạo bồi dưỡng chuyên môn nghiệp vụ quản lý và sử dụng hiệu quả cơ sở vật chất, thiết bị. Các nguồn lực đầu tư cho giáo dục nghề nghiệp đã có bước chuyển tích cực, trong đó nguồn lực đầu tư cho giáo dục nghề nghiệp đã bước đầu phát triển theo xu hướng xã hội hoá.</w:t>
      </w:r>
    </w:p>
    <w:p w:rsidR="0086754A" w:rsidRPr="00EF45D6"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EF45D6">
        <w:rPr>
          <w:rFonts w:ascii="Times New Roman" w:eastAsia="Times New Roman" w:hAnsi="Times New Roman"/>
          <w:color w:val="000000"/>
          <w:sz w:val="26"/>
          <w:szCs w:val="26"/>
          <w:lang w:val="sv-SE"/>
        </w:rPr>
        <w:t>Đã triển khai nghiên cứu khoa học, xây dựng các luận cứ khoa học phục vụ cho công tác quản lý lĩnh vực giáo dục nghề nghiệp.</w:t>
      </w:r>
    </w:p>
    <w:p w:rsidR="0086754A" w:rsidRPr="00EF45D6"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EF45D6">
        <w:rPr>
          <w:rFonts w:ascii="Times New Roman" w:eastAsia="Times New Roman" w:hAnsi="Times New Roman"/>
          <w:color w:val="000000"/>
          <w:sz w:val="26"/>
          <w:szCs w:val="26"/>
          <w:lang w:val="sv-SE"/>
        </w:rPr>
        <w:t>Hoạt động hợp tác quốc tế trong lĩnh vực giáo dục nghề nghiệp được đẩy mạnh về qui mô, hình thức và đa dạng hóa về nội dung. Tích cực triển khai các hoạt động hợp tác song phương với các cơ quan, tổ chức của các nước.</w:t>
      </w:r>
    </w:p>
    <w:p w:rsidR="0086754A" w:rsidRPr="00EF45D6"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EF45D6">
        <w:rPr>
          <w:rFonts w:ascii="Times New Roman" w:eastAsia="Times New Roman" w:hAnsi="Times New Roman"/>
          <w:color w:val="000000"/>
          <w:sz w:val="26"/>
          <w:szCs w:val="26"/>
          <w:lang w:val="sv-SE"/>
        </w:rPr>
        <w:t>Kiểm định, công nhận kết quả kiểm định chất lượng dạy nghề xây dựng hệ thống quản lý chất lượng ở một số trường được tập trung đầu tư thành trường chất lượng cao với sự hỗ trợ kỹ thuật của các tổ chức quốc tế.</w:t>
      </w:r>
    </w:p>
    <w:p w:rsidR="0086754A" w:rsidRPr="00EF45D6"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EF45D6">
        <w:rPr>
          <w:rFonts w:ascii="Times New Roman" w:eastAsia="Times New Roman" w:hAnsi="Times New Roman"/>
          <w:color w:val="000000"/>
          <w:sz w:val="26"/>
          <w:szCs w:val="26"/>
          <w:lang w:val="sv-SE"/>
        </w:rPr>
        <w:t xml:space="preserve">Chất lượng và hiệu quả đào tạo giáo dục nghề nghiệp chuyển biến tích cực. Đang từng bước chuyển hướng hình thức đào tạo từ “cung” sang “cầu”, gắn với nhu cầu nguồn nhân lực, </w:t>
      </w:r>
      <w:r w:rsidRPr="00EF45D6">
        <w:rPr>
          <w:rFonts w:ascii="Times New Roman" w:eastAsia="Times New Roman" w:hAnsi="Times New Roman"/>
          <w:color w:val="000000"/>
          <w:sz w:val="26"/>
          <w:szCs w:val="26"/>
          <w:lang w:val="sv-SE"/>
        </w:rPr>
        <w:lastRenderedPageBreak/>
        <w:t>nhu cầu sử dụng lao động của doanh nghiệp và nhu cầu việc làm của thị trường lao động. Các doanh nghiệp đòi hỏi lao động trực tiếp có tay nghề cao ở các lĩnh vực công nghệ tiên tiến.</w:t>
      </w:r>
    </w:p>
    <w:p w:rsidR="0086754A" w:rsidRDefault="0086754A" w:rsidP="0086754A">
      <w:pPr>
        <w:spacing w:before="120" w:after="120"/>
        <w:ind w:left="432" w:right="288" w:firstLine="288"/>
        <w:jc w:val="both"/>
        <w:rPr>
          <w:rFonts w:ascii="Times New Roman" w:hAnsi="Times New Roman"/>
          <w:b/>
          <w:sz w:val="26"/>
          <w:szCs w:val="26"/>
        </w:rPr>
      </w:pPr>
      <w:bookmarkStart w:id="4" w:name="_Toc479154896"/>
      <w:r w:rsidRPr="00423E11">
        <w:rPr>
          <w:rFonts w:ascii="Times New Roman" w:hAnsi="Times New Roman"/>
          <w:b/>
          <w:sz w:val="26"/>
          <w:szCs w:val="26"/>
        </w:rPr>
        <w:t>b) Những hạn chế, yếu kém và nguyên nhân</w:t>
      </w:r>
      <w:bookmarkStart w:id="5" w:name="_Toc479154897"/>
      <w:bookmarkEnd w:id="4"/>
    </w:p>
    <w:p w:rsidR="0086754A" w:rsidRPr="00EF45D6" w:rsidRDefault="0086754A" w:rsidP="0086754A">
      <w:pPr>
        <w:spacing w:before="120" w:after="120"/>
        <w:ind w:left="432" w:right="288" w:firstLine="567"/>
        <w:jc w:val="both"/>
        <w:rPr>
          <w:rFonts w:ascii="Times New Roman" w:hAnsi="Times New Roman"/>
          <w:b/>
          <w:sz w:val="26"/>
          <w:szCs w:val="26"/>
        </w:rPr>
      </w:pPr>
      <w:r>
        <w:rPr>
          <w:rFonts w:ascii="Times New Roman" w:hAnsi="Times New Roman"/>
          <w:sz w:val="26"/>
          <w:szCs w:val="26"/>
        </w:rPr>
        <w:t>b</w:t>
      </w:r>
      <w:r w:rsidRPr="00423E11">
        <w:rPr>
          <w:rFonts w:ascii="Times New Roman" w:hAnsi="Times New Roman"/>
          <w:sz w:val="26"/>
          <w:szCs w:val="26"/>
        </w:rPr>
        <w:t>.1. Hạn chế, yếu kém</w:t>
      </w:r>
      <w:bookmarkEnd w:id="5"/>
    </w:p>
    <w:p w:rsidR="0086754A" w:rsidRPr="00EF45D6"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EF45D6">
        <w:rPr>
          <w:rFonts w:ascii="Times New Roman" w:eastAsia="Times New Roman" w:hAnsi="Times New Roman"/>
          <w:color w:val="000000"/>
          <w:sz w:val="26"/>
          <w:szCs w:val="26"/>
          <w:lang w:val="sv-SE"/>
        </w:rPr>
        <w:t xml:space="preserve">Tình trạng mất cân đối trong cơ cấu ngành nghề đào tạo, giữa các vùng miền chậm khắc phục, chưa đáp ứng được nhu cầu nhân lực của xã hội; tuyển sinh giáo dục nghề nghiệp tại một số trường gặp nhiều khó khăn, đặc biệt ở những ngành, nghề nặng nhọc, nghề độc hại,... Công tác triển khai đào tạo nghề chất lượng cao còn chậm. </w:t>
      </w:r>
    </w:p>
    <w:p w:rsidR="0086754A" w:rsidRPr="00EF45D6"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EF45D6">
        <w:rPr>
          <w:rFonts w:ascii="Times New Roman" w:eastAsia="Times New Roman" w:hAnsi="Times New Roman"/>
          <w:color w:val="000000"/>
          <w:sz w:val="26"/>
          <w:szCs w:val="26"/>
          <w:lang w:val="sv-SE"/>
        </w:rPr>
        <w:t>Chất lượng đào tạo của nhiều cơ sở giáo dục nghề nghiệp còn thấp, chưa gắn bó hữu cơ với nhu cầu nhân lực của từng ngành, từng địa phương; mối quan hệ giữa cơ sở giáo dục nghề nghiệp và doanh nghiệp còn lỏng lẻo.</w:t>
      </w:r>
    </w:p>
    <w:p w:rsidR="0086754A" w:rsidRPr="00EF45D6"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EF45D6">
        <w:rPr>
          <w:rFonts w:ascii="Times New Roman" w:eastAsia="Times New Roman" w:hAnsi="Times New Roman"/>
          <w:color w:val="000000"/>
          <w:sz w:val="26"/>
          <w:szCs w:val="26"/>
          <w:lang w:val="sv-SE"/>
        </w:rPr>
        <w:t xml:space="preserve">Mạng lưới cơ sở giáo dục nghề nghiệp chưa phân bố hợp lý giữa các vùng, miền. Chưa quy hoạch tới từng ngành, nghề, cấp bậc trình độ đào tạo chưa hình thành được những cơ sở giáo dục nghề nghiệp chất lượng cao, đạt đẳng cấp quốc tế; </w:t>
      </w:r>
    </w:p>
    <w:p w:rsidR="0086754A" w:rsidRPr="00EF45D6"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EF45D6">
        <w:rPr>
          <w:rFonts w:ascii="Times New Roman" w:eastAsia="Times New Roman" w:hAnsi="Times New Roman"/>
          <w:color w:val="000000"/>
          <w:sz w:val="26"/>
          <w:szCs w:val="26"/>
          <w:lang w:val="sv-SE"/>
        </w:rPr>
        <w:t>Chưa quan tâm đúng mức việc xây dựng và phát triển đội ngũ nhà giáo và cán bộ quản lý. Chương trình đào tạo nhà giáo thật sự chưa được đổi mới phù hợp với yêu cầu thực tế.</w:t>
      </w:r>
    </w:p>
    <w:p w:rsidR="0086754A" w:rsidRPr="00EF45D6"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EF45D6">
        <w:rPr>
          <w:rFonts w:ascii="Times New Roman" w:eastAsia="Times New Roman" w:hAnsi="Times New Roman"/>
          <w:color w:val="000000"/>
          <w:sz w:val="26"/>
          <w:szCs w:val="26"/>
          <w:lang w:val="sv-SE"/>
        </w:rPr>
        <w:t xml:space="preserve">Chương trình, giáo trình đào tạo còn nhiều nội dung mang tính hình thức, chưa được thường xuyên cập nhật, bổ sung kiến thức mới. Sự kết hợp nhà trường với các doanh nghiệp, người sử dụng lao động trong xây dựng, biên soạn chương trình, giáo trình chưa chặt chẽ. Nội dung giảng dạy kỹ năng mềm, kỹ năng khởi nghiệp trong chương trình đào tạo chưa được chú trọng. công tác đổi mới hình thức thi, kiểm tra, đánh giá học sinh, sinh viên còn nhiều bất cập. </w:t>
      </w:r>
    </w:p>
    <w:p w:rsidR="0086754A" w:rsidRPr="00EF45D6"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EF45D6">
        <w:rPr>
          <w:rFonts w:ascii="Times New Roman" w:eastAsia="Times New Roman" w:hAnsi="Times New Roman"/>
          <w:color w:val="000000"/>
          <w:sz w:val="26"/>
          <w:szCs w:val="26"/>
          <w:lang w:val="sv-SE"/>
        </w:rPr>
        <w:t>Cơ sở vật chất, thiết bị của một số cơ sở giáo dục nghề nghiệp chưa đồng bộ, tiêu chuẩn cơ sở vật chất của từng ngành, nghề và trình độ đào tạo chưa đạt chuẩn chất lượng, chưa đáp ứng yêu cầu của doanh nghiệp và thị trường lao động.</w:t>
      </w:r>
    </w:p>
    <w:p w:rsidR="0086754A" w:rsidRPr="00EF45D6"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EF45D6">
        <w:rPr>
          <w:rFonts w:ascii="Times New Roman" w:eastAsia="Times New Roman" w:hAnsi="Times New Roman"/>
          <w:color w:val="000000"/>
          <w:sz w:val="26"/>
          <w:szCs w:val="26"/>
          <w:lang w:val="sv-SE"/>
        </w:rPr>
        <w:t>Nhiều cơ sở giáo dục nghề nghiệp chưa triển khai tự kiểm định chất lượng theo quy định; Tiêu chuẩn kỹ năng nghề quốc gia chậm được ban hành; việc công nhận văn bằng chứng chỉ với các nước trong khu vực ASEAN và quốc tế còn hạn chế; một số quy định về liên kết đào tạo với nước ngoài còn chưa hợp lý...</w:t>
      </w:r>
    </w:p>
    <w:p w:rsidR="0086754A" w:rsidRPr="00423E11" w:rsidRDefault="0086754A" w:rsidP="0086754A">
      <w:pPr>
        <w:spacing w:before="120" w:after="120"/>
        <w:ind w:left="432" w:right="288" w:firstLine="648"/>
        <w:jc w:val="both"/>
        <w:rPr>
          <w:rFonts w:ascii="Times New Roman" w:hAnsi="Times New Roman"/>
          <w:sz w:val="26"/>
          <w:szCs w:val="26"/>
        </w:rPr>
      </w:pPr>
      <w:bookmarkStart w:id="6" w:name="_Toc479154898"/>
      <w:r>
        <w:rPr>
          <w:rFonts w:ascii="Times New Roman" w:hAnsi="Times New Roman"/>
          <w:sz w:val="26"/>
          <w:szCs w:val="26"/>
        </w:rPr>
        <w:t>b.</w:t>
      </w:r>
      <w:r w:rsidRPr="00423E11">
        <w:rPr>
          <w:rFonts w:ascii="Times New Roman" w:hAnsi="Times New Roman"/>
          <w:sz w:val="26"/>
          <w:szCs w:val="26"/>
        </w:rPr>
        <w:t>2. Nguyên nhân</w:t>
      </w:r>
      <w:bookmarkEnd w:id="6"/>
    </w:p>
    <w:p w:rsidR="0086754A" w:rsidRPr="00EF45D6"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EF45D6">
        <w:rPr>
          <w:rFonts w:ascii="Times New Roman" w:eastAsia="Times New Roman" w:hAnsi="Times New Roman"/>
          <w:color w:val="000000"/>
          <w:sz w:val="26"/>
          <w:szCs w:val="26"/>
          <w:lang w:val="sv-SE"/>
        </w:rPr>
        <w:t>Nhiều cơ chế chính sách cho đội ngũ nhà giáo, người học nghề, người tốt nghiệp học nghề, cơ sở giáo dục nghề nghiệp, doanh nghiệp tham gia vào quá trình đào tạo còn thiếu.</w:t>
      </w:r>
    </w:p>
    <w:p w:rsidR="0086754A" w:rsidRPr="00EF45D6"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EF45D6">
        <w:rPr>
          <w:rFonts w:ascii="Times New Roman" w:eastAsia="Times New Roman" w:hAnsi="Times New Roman"/>
          <w:color w:val="000000"/>
          <w:sz w:val="26"/>
          <w:szCs w:val="26"/>
          <w:lang w:val="sv-SE"/>
        </w:rPr>
        <w:t xml:space="preserve">Nhận thức chưa đúng của chính quyền, của cơ sở giáo dục nghề nghiệp, của doanh nghiệp và của cộng đồng về vị trí, vai trò, tầm quan trọng của giáo dục nghề nghiệp. Trong xã hội ta ngày nay, tư tưởng coi trọng bằng cấp còn phổ biến nhất là học sinh tốt nghiệp trung học cơ sở, trung học phổ thông và các bậc phụ huynh. </w:t>
      </w:r>
    </w:p>
    <w:p w:rsidR="0086754A" w:rsidRPr="00EF45D6"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EF45D6">
        <w:rPr>
          <w:rFonts w:ascii="Times New Roman" w:eastAsia="Times New Roman" w:hAnsi="Times New Roman"/>
          <w:color w:val="000000"/>
          <w:sz w:val="26"/>
          <w:szCs w:val="26"/>
          <w:lang w:val="sv-SE"/>
        </w:rPr>
        <w:t>Phân luồng học sinh sau khi tốt nghiệp trung học cơ sở, trung học phổ thông vào trường Trung cấp, Cao đẳng chưa hiệu quả.</w:t>
      </w:r>
    </w:p>
    <w:p w:rsidR="0086754A" w:rsidRPr="00EF45D6"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lastRenderedPageBreak/>
        <w:tab/>
      </w:r>
      <w:r>
        <w:rPr>
          <w:rFonts w:ascii="Times New Roman" w:eastAsia="Times New Roman" w:hAnsi="Times New Roman"/>
          <w:color w:val="000000"/>
          <w:sz w:val="26"/>
          <w:szCs w:val="26"/>
          <w:lang w:val="sv-SE"/>
        </w:rPr>
        <w:tab/>
      </w:r>
      <w:r w:rsidRPr="00EF45D6">
        <w:rPr>
          <w:rFonts w:ascii="Times New Roman" w:eastAsia="Times New Roman" w:hAnsi="Times New Roman"/>
          <w:color w:val="000000"/>
          <w:sz w:val="26"/>
          <w:szCs w:val="26"/>
          <w:lang w:val="sv-SE"/>
        </w:rPr>
        <w:t>Năng lực quản lý cơ sở giáo dục nghề nghiệp còn nhiều hạn chế, đội ngũ cán bộ quản lý nhà nước về cơ sở giáo dục nghề nghiệp còn thiếu chưa chuyên nghiệp và một số bộ phận chưa đạt chuẩn.</w:t>
      </w:r>
    </w:p>
    <w:p w:rsidR="0086754A" w:rsidRPr="00EF45D6"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EF45D6">
        <w:rPr>
          <w:rFonts w:ascii="Times New Roman" w:eastAsia="Times New Roman" w:hAnsi="Times New Roman"/>
          <w:color w:val="000000"/>
          <w:sz w:val="26"/>
          <w:szCs w:val="26"/>
          <w:lang w:val="sv-SE"/>
        </w:rPr>
        <w:t>Nhu cầu nhân lực về ngành nghề và trình độ đào tạo chưa phù hợp với yêu cầu sử dụng lao động qua đào tạo của doanh nghiệp, người sử dụng lao động, chưa phù hợp với yêu cầu phát triển kinh tế xã hội.</w:t>
      </w:r>
    </w:p>
    <w:p w:rsidR="0086754A" w:rsidRPr="004A01DC" w:rsidRDefault="0086754A" w:rsidP="0086754A">
      <w:pPr>
        <w:spacing w:before="120" w:after="120"/>
        <w:ind w:left="432" w:right="288" w:hanging="72"/>
        <w:jc w:val="both"/>
        <w:rPr>
          <w:rFonts w:ascii="Times New Roman" w:hAnsi="Times New Roman"/>
          <w:b/>
          <w:sz w:val="26"/>
          <w:szCs w:val="26"/>
        </w:rPr>
      </w:pPr>
      <w:bookmarkStart w:id="7" w:name="_Toc479154910"/>
      <w:r w:rsidRPr="004A01DC">
        <w:rPr>
          <w:rFonts w:ascii="Times New Roman" w:hAnsi="Times New Roman"/>
          <w:b/>
          <w:sz w:val="26"/>
          <w:szCs w:val="26"/>
        </w:rPr>
        <w:t>2. N</w:t>
      </w:r>
      <w:r>
        <w:rPr>
          <w:rFonts w:ascii="Times New Roman" w:hAnsi="Times New Roman"/>
          <w:b/>
          <w:sz w:val="26"/>
          <w:szCs w:val="26"/>
        </w:rPr>
        <w:t>hiệm vụ và một số giải pháp chủ yếu</w:t>
      </w:r>
      <w:bookmarkEnd w:id="7"/>
    </w:p>
    <w:p w:rsidR="0086754A" w:rsidRPr="004F1FAB" w:rsidRDefault="0086754A" w:rsidP="0086754A">
      <w:pPr>
        <w:tabs>
          <w:tab w:val="left" w:pos="9810"/>
        </w:tabs>
        <w:spacing w:before="120" w:after="120"/>
        <w:ind w:firstLine="720"/>
        <w:jc w:val="both"/>
        <w:rPr>
          <w:rFonts w:ascii="Times New Roman" w:hAnsi="Times New Roman"/>
          <w:b/>
          <w:sz w:val="26"/>
          <w:szCs w:val="26"/>
        </w:rPr>
      </w:pPr>
      <w:bookmarkStart w:id="8" w:name="_Toc479154911"/>
      <w:r w:rsidRPr="004F1FAB">
        <w:rPr>
          <w:rFonts w:ascii="Times New Roman" w:hAnsi="Times New Roman"/>
          <w:b/>
          <w:sz w:val="26"/>
          <w:szCs w:val="26"/>
        </w:rPr>
        <w:t xml:space="preserve">a) Xây dựng các chuẩn trong </w:t>
      </w:r>
      <w:r>
        <w:rPr>
          <w:rFonts w:ascii="Times New Roman" w:hAnsi="Times New Roman"/>
          <w:b/>
          <w:sz w:val="26"/>
          <w:szCs w:val="26"/>
        </w:rPr>
        <w:t xml:space="preserve">các cơ </w:t>
      </w:r>
      <w:r w:rsidRPr="00CA2744">
        <w:rPr>
          <w:rFonts w:ascii="Times New Roman" w:hAnsi="Times New Roman"/>
          <w:b/>
          <w:sz w:val="26"/>
          <w:szCs w:val="26"/>
        </w:rPr>
        <w:t xml:space="preserve">sở </w:t>
      </w:r>
      <w:bookmarkEnd w:id="8"/>
      <w:r w:rsidRPr="00CA2744">
        <w:rPr>
          <w:rFonts w:ascii="Times New Roman" w:hAnsi="Times New Roman"/>
          <w:b/>
          <w:sz w:val="26"/>
          <w:szCs w:val="26"/>
        </w:rPr>
        <w:t>giáo dục nghề nghiệp</w:t>
      </w:r>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Xây dựng và ban hành các chuẩn nhà giáo, cán bộ quản lý trong các cơ sở giáo dục nghề nghiệp đáp ứng yêu cầu phát triển kinh tế - xã hội và trình độ công nghệ của  doanh nghiệp đồng thời tiếp cận chuẩn các nước tiên tiến trong khu vực ASEAN và quốc tế;</w:t>
      </w:r>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Xây dựng và ban hành bộ tiêu chuẩn kỹ năng nghề quốc gia mới với sự tham gia của doanh nghiệp và cơ sở giáo dục nghề nghiệp;</w:t>
      </w:r>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Xây dựng và công khai chuẩn đầu ra của từng bậc trình độ đào tạo (sơ cấp, trung cấp, cao đẳng) dựa trên cơ sở Khung trình độ quốc gia Việt Nam. Ban hành quy trình chuẩn chung chương trình đào tạo cho các bậc trình độ của quốc gia Việt Nam.  Các cơ sở giáo dục nghề nghiệp dựa vào chuẩn chung chương trình đào tạo  mà xây dựng các chuẩn đầu ra cho từng ngành nghề, từng môn học, từng mô đun. Trong quá trình xây dựng chuẩn đầu ra và các hoạt động đào tạo phải có sự tham gia của doanh nghiệp.</w:t>
      </w:r>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Xây dựng và ban hành bộ tiêu chuẩn cơ sở vật chất cho cơ sở cơ sở giáo dục nghề nghiệp, danh mục và tiêu chuẩn thiết bị đào tạo, định mức kinh tế - kỹ thuật theo từng trình độ đào tạo.</w:t>
      </w:r>
    </w:p>
    <w:p w:rsidR="0086754A" w:rsidRPr="004F1FAB" w:rsidRDefault="0086754A" w:rsidP="0086754A">
      <w:pPr>
        <w:tabs>
          <w:tab w:val="left" w:pos="9810"/>
        </w:tabs>
        <w:spacing w:before="120" w:after="120"/>
        <w:ind w:firstLine="720"/>
        <w:jc w:val="both"/>
        <w:rPr>
          <w:rFonts w:ascii="Times New Roman" w:hAnsi="Times New Roman"/>
          <w:b/>
          <w:sz w:val="26"/>
          <w:szCs w:val="26"/>
        </w:rPr>
      </w:pPr>
      <w:bookmarkStart w:id="9" w:name="_Toc479154913"/>
      <w:r>
        <w:rPr>
          <w:rFonts w:ascii="Times New Roman" w:hAnsi="Times New Roman"/>
          <w:b/>
          <w:sz w:val="26"/>
          <w:szCs w:val="26"/>
        </w:rPr>
        <w:t>b</w:t>
      </w:r>
      <w:r w:rsidRPr="004F1FAB">
        <w:rPr>
          <w:rFonts w:ascii="Times New Roman" w:hAnsi="Times New Roman"/>
          <w:b/>
          <w:sz w:val="26"/>
          <w:szCs w:val="26"/>
        </w:rPr>
        <w:t xml:space="preserve">) Xây dựng đội ngũ nhà giáo và cán bộ quản lý của cơ sở </w:t>
      </w:r>
      <w:r w:rsidRPr="005428E9">
        <w:rPr>
          <w:rFonts w:ascii="Times New Roman" w:hAnsi="Times New Roman"/>
          <w:b/>
          <w:sz w:val="26"/>
          <w:szCs w:val="26"/>
        </w:rPr>
        <w:t>giáo dục nghề nghiệp</w:t>
      </w:r>
      <w:r w:rsidRPr="004F1FAB">
        <w:rPr>
          <w:rFonts w:ascii="Times New Roman" w:hAnsi="Times New Roman"/>
          <w:b/>
          <w:sz w:val="26"/>
          <w:szCs w:val="26"/>
        </w:rPr>
        <w:t xml:space="preserve"> </w:t>
      </w:r>
      <w:bookmarkEnd w:id="9"/>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Xây dựng tiêu chuẩn chức danh nghề nghiệp cho nhà giáo trong các cơ sở giáo dục nghề nghiệp; chế độ làm việc của nhà giáo giáo dục nghề nghiệp; chế độ tuyển dụng, sử dụng, bồi dưỡng nhà giáo; chính sách ưu đãi cho nhà giáo giáo dục nghề nghiệp để khuyến khích nhà giáo yên tâm phát triển nghề nghiệp; chính sách đối với nhà giáo ở các cơ sở giáo dục nghề nghiệp thuộc vùng có điều kiện kinh tế - xã hội khó khăn và đặc biệt khó khăn (dân tộc thiểu số, miền núi, hải đảo, vùng sâu vùng xa); chính sách đối những người tham gia đào tạo ở các doanh nghiệp, cơ quan sử dụng lao động</w:t>
      </w:r>
      <w:r w:rsidR="00554E14">
        <w:rPr>
          <w:rFonts w:ascii="Times New Roman" w:eastAsia="Times New Roman" w:hAnsi="Times New Roman"/>
          <w:color w:val="000000"/>
          <w:sz w:val="26"/>
          <w:szCs w:val="26"/>
          <w:lang w:val="sv-SE"/>
        </w:rPr>
        <w:t>.</w:t>
      </w:r>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sidRPr="00D2763A">
        <w:rPr>
          <w:rFonts w:ascii="Times New Roman" w:eastAsia="Times New Roman" w:hAnsi="Times New Roman"/>
          <w:color w:val="000000"/>
          <w:sz w:val="26"/>
          <w:szCs w:val="26"/>
          <w:lang w:val="sv-SE"/>
        </w:rPr>
        <w:t xml:space="preserve"> </w:t>
      </w: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Xây dựng chương trình và tổ chức đào tạo, bồi dưỡng chuẩn hóa đội ngũ cán bộ quản lý giáo dục nghề nghiệp</w:t>
      </w:r>
      <w:r w:rsidR="00554E14">
        <w:rPr>
          <w:rFonts w:ascii="Times New Roman" w:eastAsia="Times New Roman" w:hAnsi="Times New Roman"/>
          <w:color w:val="000000"/>
          <w:sz w:val="26"/>
          <w:szCs w:val="26"/>
          <w:lang w:val="sv-SE"/>
        </w:rPr>
        <w:t>.</w:t>
      </w:r>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Xây dựng cơ chế chính sách để thu hút đội ngũ kỹ sư, cử nhân, nghệ nhân, người có kỹ năng nghề cao đã làm việc tại doanh nghiệp, cơ quan sử dụng lao động trở thành nhà giáo giáo dục nghề nghiệp.</w:t>
      </w:r>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Bồi dưỡng nhà giáo đủ năng lực đào tạo, bồi dưỡng nhà giáo giáo dục nghề nghiệp đạt chuẩn ở các cấp độ và hội nhập quốc tế.</w:t>
      </w:r>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Huy động và khuyến khích các doanh nghiệp, cơ quan, người sử dụng lao động, các cơ sở sản xuất, kinh doanh, dịch vụ</w:t>
      </w:r>
      <w:r w:rsidR="00986BA1">
        <w:rPr>
          <w:rFonts w:ascii="Times New Roman" w:eastAsia="Times New Roman" w:hAnsi="Times New Roman"/>
          <w:color w:val="000000"/>
          <w:sz w:val="26"/>
          <w:szCs w:val="26"/>
          <w:lang w:val="sv-SE"/>
        </w:rPr>
        <w:t xml:space="preserve"> tham gia vào quá trình đào tạo.</w:t>
      </w:r>
    </w:p>
    <w:p w:rsidR="0086754A" w:rsidRPr="004F1FAB" w:rsidRDefault="0086754A" w:rsidP="0086754A">
      <w:pPr>
        <w:tabs>
          <w:tab w:val="left" w:pos="9810"/>
        </w:tabs>
        <w:spacing w:before="120" w:after="120"/>
        <w:ind w:firstLine="720"/>
        <w:jc w:val="both"/>
        <w:rPr>
          <w:rFonts w:ascii="Times New Roman" w:hAnsi="Times New Roman"/>
          <w:b/>
          <w:sz w:val="26"/>
          <w:szCs w:val="26"/>
        </w:rPr>
      </w:pPr>
      <w:r>
        <w:rPr>
          <w:rFonts w:ascii="Times New Roman" w:hAnsi="Times New Roman"/>
          <w:b/>
          <w:sz w:val="26"/>
          <w:szCs w:val="26"/>
        </w:rPr>
        <w:lastRenderedPageBreak/>
        <w:t>c</w:t>
      </w:r>
      <w:r w:rsidRPr="004F1FAB">
        <w:rPr>
          <w:rFonts w:ascii="Times New Roman" w:hAnsi="Times New Roman"/>
          <w:b/>
          <w:sz w:val="26"/>
          <w:szCs w:val="26"/>
        </w:rPr>
        <w:t xml:space="preserve">) </w:t>
      </w:r>
      <w:r>
        <w:rPr>
          <w:rFonts w:ascii="Times New Roman" w:hAnsi="Times New Roman"/>
          <w:b/>
          <w:sz w:val="26"/>
          <w:szCs w:val="26"/>
        </w:rPr>
        <w:t>C</w:t>
      </w:r>
      <w:r w:rsidRPr="004F1FAB">
        <w:rPr>
          <w:rFonts w:ascii="Times New Roman" w:hAnsi="Times New Roman"/>
          <w:b/>
          <w:sz w:val="26"/>
          <w:szCs w:val="26"/>
        </w:rPr>
        <w:t>hương trình đào tạo</w:t>
      </w:r>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 xml:space="preserve"> Các cơ sở giáo giáo dục nghề nghiệp chủ động xây dựng chương trình đào tạo dựa trên cơ sở chuẩn đầu ra, có sự tham gia của doanh nghiệp, cơ quan sử dụng lao động;</w:t>
      </w:r>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Xây dựng chương trình liên thông giữa các cấp trình độ đào tạo trong cùng ngành, nghề hoặc với các ngành, nghề khác hoặc liên thông lên trình độ cao hơn</w:t>
      </w:r>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Xây dựng các bộ chương trình tiếng Anh chuyên ngành đối với các chương trình đào tạo.</w:t>
      </w:r>
    </w:p>
    <w:p w:rsidR="0086754A" w:rsidRPr="004F1FAB" w:rsidRDefault="0086754A" w:rsidP="0086754A">
      <w:pPr>
        <w:tabs>
          <w:tab w:val="left" w:pos="9810"/>
        </w:tabs>
        <w:spacing w:before="120" w:after="120"/>
        <w:ind w:firstLine="720"/>
        <w:jc w:val="both"/>
        <w:rPr>
          <w:rFonts w:ascii="Times New Roman" w:hAnsi="Times New Roman"/>
          <w:b/>
          <w:sz w:val="26"/>
          <w:szCs w:val="26"/>
        </w:rPr>
      </w:pPr>
      <w:r>
        <w:rPr>
          <w:rFonts w:ascii="Times New Roman" w:hAnsi="Times New Roman"/>
          <w:b/>
          <w:sz w:val="26"/>
          <w:szCs w:val="26"/>
        </w:rPr>
        <w:t>d</w:t>
      </w:r>
      <w:r w:rsidRPr="004F1FAB">
        <w:rPr>
          <w:rFonts w:ascii="Times New Roman" w:hAnsi="Times New Roman"/>
          <w:b/>
          <w:sz w:val="26"/>
          <w:szCs w:val="26"/>
        </w:rPr>
        <w:t xml:space="preserve">) </w:t>
      </w:r>
      <w:r>
        <w:rPr>
          <w:rFonts w:ascii="Times New Roman" w:hAnsi="Times New Roman"/>
          <w:b/>
          <w:sz w:val="26"/>
          <w:szCs w:val="26"/>
        </w:rPr>
        <w:t>T</w:t>
      </w:r>
      <w:r w:rsidRPr="004F1FAB">
        <w:rPr>
          <w:rFonts w:ascii="Times New Roman" w:hAnsi="Times New Roman"/>
          <w:b/>
          <w:sz w:val="26"/>
          <w:szCs w:val="26"/>
        </w:rPr>
        <w:t>ổ chức, quản lý và phương pháp đào tạo</w:t>
      </w:r>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Đổi mới phương pháp dạy và học, theo hướng hiện đại; phát huy tính tích cực, chủ động, sáng tạo và vận dụng kiến thức, kỹ năng của người học, lấy người học là trung tâm của quá trình đào tạo.</w:t>
      </w:r>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Kết quả đào tạo của cơ sở giáo giáo dục nghề nghiệp có sự tham gia của doanh nghiệp và đơn vị sử dụng lao động. Công nhận tốt nghiệp giáo giáo dục nghề nghiệp dựa trên cơ sở kiến thức, năng lực thực hành, ý thức kỷ luật và đạo đức nghề nghiệp.</w:t>
      </w:r>
    </w:p>
    <w:p w:rsidR="0086754A" w:rsidRPr="00D063D4" w:rsidRDefault="0086754A" w:rsidP="0086754A">
      <w:pPr>
        <w:tabs>
          <w:tab w:val="left" w:pos="9810"/>
        </w:tabs>
        <w:spacing w:before="120" w:after="120"/>
        <w:ind w:firstLine="720"/>
        <w:jc w:val="both"/>
        <w:rPr>
          <w:rFonts w:ascii="Times New Roman" w:hAnsi="Times New Roman"/>
          <w:b/>
          <w:sz w:val="26"/>
          <w:szCs w:val="26"/>
        </w:rPr>
      </w:pPr>
      <w:bookmarkStart w:id="10" w:name="_Toc479154914"/>
      <w:r w:rsidRPr="00D063D4">
        <w:rPr>
          <w:rFonts w:ascii="Times New Roman" w:hAnsi="Times New Roman"/>
          <w:b/>
          <w:sz w:val="26"/>
          <w:szCs w:val="26"/>
        </w:rPr>
        <w:t>e) Cơ sở vật chất thiết bị và các nguồn lực</w:t>
      </w:r>
      <w:bookmarkEnd w:id="10"/>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Tập trung đầu tư cơ sở vật chất, thiết bị ngành, nghề theo chuẩn.</w:t>
      </w:r>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Xây dựng phòng học đa phương tiện, phòng chuyên môn hóa ứng dụng thiết bị thực tế ảo, thiết bị dạy học thuật và các phần mềm ảo mô phỏng thiết bị dạy học thực tế trong giảng dạy tại các cơ sở giáo dục nghề nghiệp để giảm bớt đầu tư trang thiết bị; xây dựng thư viện điện tử.</w:t>
      </w:r>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 xml:space="preserve">Hiện đại hóa cơ sở vật chất kỹ thuật, đặc biệt là hạ tầng công nghệ thông tin để áp dụng công nghệ hiện đại vào dạy và học, nhất là dạy học từ xa, dạy học với mô hình mô phỏng. </w:t>
      </w:r>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Khuyến khích các cơ sở giáo dục nghề nghiệp nghiên cứu và chế tạo thiết bị tự làm để phục vụ dạy và học.</w:t>
      </w:r>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Khuyến khích xã hội hóa để đầu tư xây dựng và phát triển các trường chất lượng cao tiếp cận trình độ khu vực ASEAN và quốc tế.</w:t>
      </w:r>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Khuyến khích các doanh nghiệp, cá nhân sử dụng lao động tham gia hỗ trợ hoạt động đào tạo nghề nghiệp.</w:t>
      </w:r>
    </w:p>
    <w:p w:rsidR="0086754A" w:rsidRDefault="0086754A" w:rsidP="0086754A">
      <w:pPr>
        <w:tabs>
          <w:tab w:val="left" w:pos="9810"/>
        </w:tabs>
        <w:spacing w:before="120" w:after="120"/>
        <w:ind w:firstLine="720"/>
        <w:jc w:val="both"/>
        <w:rPr>
          <w:rFonts w:ascii="Times New Roman" w:hAnsi="Times New Roman"/>
          <w:b/>
          <w:sz w:val="26"/>
          <w:szCs w:val="26"/>
        </w:rPr>
      </w:pPr>
      <w:bookmarkStart w:id="11" w:name="_Toc479154915"/>
      <w:r w:rsidRPr="00D063D4">
        <w:rPr>
          <w:rFonts w:ascii="Times New Roman" w:hAnsi="Times New Roman"/>
          <w:b/>
          <w:sz w:val="26"/>
          <w:szCs w:val="26"/>
        </w:rPr>
        <w:t xml:space="preserve">f) Đổi mới cơ chế hoạt động của các cơ sở </w:t>
      </w:r>
      <w:r w:rsidRPr="004F07F5">
        <w:rPr>
          <w:rFonts w:ascii="Times New Roman" w:hAnsi="Times New Roman"/>
          <w:b/>
          <w:sz w:val="26"/>
          <w:szCs w:val="26"/>
        </w:rPr>
        <w:t>giáo dục nghề nghiệp</w:t>
      </w:r>
      <w:r w:rsidRPr="00D063D4">
        <w:rPr>
          <w:rFonts w:ascii="Times New Roman" w:hAnsi="Times New Roman"/>
          <w:b/>
          <w:sz w:val="26"/>
          <w:szCs w:val="26"/>
        </w:rPr>
        <w:t xml:space="preserve"> </w:t>
      </w:r>
      <w:bookmarkEnd w:id="11"/>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Hoàn thiện thể chế về cơ cấu và phương thức đầu tư của Ngân sách nhà nước</w:t>
      </w:r>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Hoàn thiện thể chế về cơ chế tự chủ đối với các cơ sở giáo dục nghề nghiệp công lập nhằm khuyến khích cạnh tranh lành mạnh trong hoạt động giáo dục nghề nghiệp, trên cơ sở bảo đảm quyền lợi của người học, người sử dụng lao động.</w:t>
      </w:r>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Hoàn thiện thể chế về cơ chế đấu thầu, đặt hàng, mua hàng, giao nhiệm vụ cung ứng dịch vụ sự nghiệp công:</w:t>
      </w:r>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Các tổ chức, cá nhân đáp ứng các điều kiện, tiêu chí, quy mô theo quy định của Chính phủ về chính sách khuyến khích đối với cơ sở giáo dục nghề nghiệp thực hiện xã hội hóa thì được hưởng các chính sách ưu đãi.</w:t>
      </w:r>
    </w:p>
    <w:p w:rsidR="0086754A" w:rsidRPr="004F07F5" w:rsidRDefault="0086754A" w:rsidP="0086754A">
      <w:pPr>
        <w:tabs>
          <w:tab w:val="left" w:pos="9810"/>
        </w:tabs>
        <w:spacing w:before="120" w:after="120"/>
        <w:ind w:firstLine="720"/>
        <w:jc w:val="both"/>
        <w:rPr>
          <w:rFonts w:ascii="Times New Roman" w:hAnsi="Times New Roman"/>
          <w:b/>
          <w:sz w:val="26"/>
          <w:szCs w:val="26"/>
        </w:rPr>
      </w:pPr>
      <w:bookmarkStart w:id="12" w:name="_Toc479154916"/>
      <w:r w:rsidRPr="00D063D4">
        <w:rPr>
          <w:rFonts w:ascii="Times New Roman" w:hAnsi="Times New Roman"/>
          <w:b/>
          <w:sz w:val="26"/>
          <w:szCs w:val="26"/>
        </w:rPr>
        <w:lastRenderedPageBreak/>
        <w:t xml:space="preserve">g) Tăng cường tham gia của doanh nghiệp trong hoạt động </w:t>
      </w:r>
      <w:bookmarkEnd w:id="12"/>
      <w:r w:rsidRPr="004F07F5">
        <w:rPr>
          <w:rFonts w:ascii="Times New Roman" w:hAnsi="Times New Roman"/>
          <w:b/>
          <w:sz w:val="26"/>
          <w:szCs w:val="26"/>
        </w:rPr>
        <w:t xml:space="preserve">giáo dục nghề nghiệp </w:t>
      </w:r>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Hoàn thiện cơ chế, chính sách đối với doanh nghiệp, đơn vị sử dụng lao động, người sử dụng lao động tham gia đào tạo, nhằm tăng cường các hoạt động hợp tác giữa cơ sở giáo dục nghề nghiệp và doanh nghiệp trên cơ sở lợi ích và trách nhiệm xã hội của doanh nghiệp, đơn vị sử dụng lao động.</w:t>
      </w:r>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Điều phối hoạt động doanh nghiệp gắn kết giáo dục nghề nghiệp phù hợp với định hướng phát triển chung; tư vấn, tham gia việc xây dựng chiến lược, kế hoạch, quy hoạch, chính sách phát triển giáo dục nghề nghiệp trên cơ sở lấy ý kiến tham vấn của các doanh nghiệp, người lao động.</w:t>
      </w:r>
    </w:p>
    <w:p w:rsidR="0086754A" w:rsidRPr="00D2763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D2763A">
        <w:rPr>
          <w:rFonts w:ascii="Times New Roman" w:eastAsia="Times New Roman" w:hAnsi="Times New Roman"/>
          <w:color w:val="000000"/>
          <w:sz w:val="26"/>
          <w:szCs w:val="26"/>
          <w:lang w:val="sv-SE"/>
        </w:rPr>
        <w:t>Vai trò của Hiệp hội các doanh nghiệp trong việc tham gia hoạch định chính sách, tham gia xây dựng các chuẩn, khuyến khích sự tham gia và giám sát của các hiệp hội nghề nghiệp trong các hoạt động giáo dục nghề nghiệp.</w:t>
      </w:r>
    </w:p>
    <w:p w:rsidR="0086754A" w:rsidRPr="00D063D4" w:rsidRDefault="0086754A" w:rsidP="0086754A">
      <w:pPr>
        <w:tabs>
          <w:tab w:val="left" w:pos="9810"/>
        </w:tabs>
        <w:spacing w:before="120" w:after="120"/>
        <w:ind w:left="432" w:firstLine="288"/>
        <w:jc w:val="both"/>
        <w:rPr>
          <w:rFonts w:ascii="Times New Roman" w:hAnsi="Times New Roman"/>
          <w:b/>
          <w:sz w:val="26"/>
          <w:szCs w:val="26"/>
        </w:rPr>
      </w:pPr>
      <w:bookmarkStart w:id="13" w:name="_Toc475020694"/>
      <w:bookmarkStart w:id="14" w:name="_Toc479154917"/>
      <w:r w:rsidRPr="00D063D4">
        <w:rPr>
          <w:rFonts w:ascii="Times New Roman" w:hAnsi="Times New Roman"/>
          <w:b/>
          <w:sz w:val="26"/>
          <w:szCs w:val="26"/>
        </w:rPr>
        <w:t>h)</w:t>
      </w:r>
      <w:bookmarkStart w:id="15" w:name="_Toc471678427"/>
      <w:r w:rsidRPr="00D063D4">
        <w:rPr>
          <w:rFonts w:ascii="Times New Roman" w:hAnsi="Times New Roman"/>
          <w:b/>
          <w:sz w:val="26"/>
          <w:szCs w:val="26"/>
        </w:rPr>
        <w:t xml:space="preserve"> </w:t>
      </w:r>
      <w:r>
        <w:rPr>
          <w:rFonts w:ascii="Times New Roman" w:hAnsi="Times New Roman"/>
          <w:b/>
          <w:sz w:val="26"/>
          <w:szCs w:val="26"/>
        </w:rPr>
        <w:t>Q</w:t>
      </w:r>
      <w:r w:rsidRPr="00D063D4">
        <w:rPr>
          <w:rFonts w:ascii="Times New Roman" w:hAnsi="Times New Roman"/>
          <w:b/>
          <w:sz w:val="26"/>
          <w:szCs w:val="26"/>
        </w:rPr>
        <w:t xml:space="preserve">uản lý nhà nước đối với </w:t>
      </w:r>
      <w:bookmarkEnd w:id="13"/>
      <w:bookmarkEnd w:id="14"/>
      <w:bookmarkEnd w:id="15"/>
      <w:r w:rsidRPr="007C2A76">
        <w:rPr>
          <w:rFonts w:ascii="Times New Roman" w:hAnsi="Times New Roman"/>
          <w:b/>
          <w:sz w:val="26"/>
          <w:szCs w:val="26"/>
        </w:rPr>
        <w:t>giáo dục nghề nghiệp</w:t>
      </w:r>
    </w:p>
    <w:p w:rsidR="0086754A" w:rsidRPr="009E3C7E"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9E3C7E">
        <w:rPr>
          <w:rFonts w:ascii="Times New Roman" w:eastAsia="Times New Roman" w:hAnsi="Times New Roman"/>
          <w:color w:val="000000"/>
          <w:sz w:val="26"/>
          <w:szCs w:val="26"/>
          <w:lang w:val="sv-SE"/>
        </w:rPr>
        <w:t>Hệ thống quản trị Khung trình độ quốc gia Việt Nam đối với các ngành, nghề phải phù hợp với Khung tham chiếu trình độ khu vực ASEAN.</w:t>
      </w:r>
    </w:p>
    <w:p w:rsidR="0086754A" w:rsidRPr="009E3C7E"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9E3C7E">
        <w:rPr>
          <w:rFonts w:ascii="Times New Roman" w:eastAsia="Times New Roman" w:hAnsi="Times New Roman"/>
          <w:color w:val="000000"/>
          <w:sz w:val="26"/>
          <w:szCs w:val="26"/>
          <w:lang w:val="sv-SE"/>
        </w:rPr>
        <w:t>Phân định rõ chức năng, nhiệm vụ, quyền hạn, gắn với trách nhiệm của cơ quan quản lý nhà nước về giáo dục nghề nghiệp của các bộ, ngành, địa phương.</w:t>
      </w:r>
    </w:p>
    <w:p w:rsidR="0086754A" w:rsidRPr="009E3C7E"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9E3C7E">
        <w:rPr>
          <w:rFonts w:ascii="Times New Roman" w:eastAsia="Times New Roman" w:hAnsi="Times New Roman"/>
          <w:color w:val="000000"/>
          <w:sz w:val="26"/>
          <w:szCs w:val="26"/>
          <w:lang w:val="sv-SE"/>
        </w:rPr>
        <w:t>Điều chỉnh lại cơ cấu và quy mô đào tạo giáo dục nghề nghiệp, giáo dục đại học phù hợp nhu cầu việc làm của thị trường lao động.</w:t>
      </w:r>
    </w:p>
    <w:p w:rsidR="0086754A" w:rsidRPr="009E3C7E"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9E3C7E">
        <w:rPr>
          <w:rFonts w:ascii="Times New Roman" w:eastAsia="Times New Roman" w:hAnsi="Times New Roman"/>
          <w:color w:val="000000"/>
          <w:sz w:val="26"/>
          <w:szCs w:val="26"/>
          <w:lang w:val="sv-SE"/>
        </w:rPr>
        <w:t>Phát triển các trường phù hợp với một số đối tượng đặc thù, trường ở vùng sâu, vùng xa, biên giới, hải đảo và vùng dân tộc thiểu số.</w:t>
      </w:r>
    </w:p>
    <w:p w:rsidR="0086754A" w:rsidRPr="009E3C7E"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9E3C7E">
        <w:rPr>
          <w:rFonts w:ascii="Times New Roman" w:eastAsia="Times New Roman" w:hAnsi="Times New Roman"/>
          <w:color w:val="000000"/>
          <w:sz w:val="26"/>
          <w:szCs w:val="26"/>
          <w:lang w:val="sv-SE"/>
        </w:rPr>
        <w:t>Tăng cường phân luồng học sinh tốt nghiệp trung học cơ sở, trung học phổ thông vào giáo dục nghề nghiệp.</w:t>
      </w:r>
    </w:p>
    <w:p w:rsidR="0086754A" w:rsidRDefault="0086754A" w:rsidP="0086754A">
      <w:pPr>
        <w:tabs>
          <w:tab w:val="left" w:pos="9810"/>
        </w:tabs>
        <w:spacing w:before="120" w:after="120"/>
        <w:ind w:left="432" w:firstLine="288"/>
        <w:jc w:val="both"/>
        <w:rPr>
          <w:rFonts w:ascii="Times New Roman" w:hAnsi="Times New Roman"/>
          <w:b/>
          <w:sz w:val="26"/>
          <w:szCs w:val="26"/>
        </w:rPr>
      </w:pPr>
      <w:bookmarkStart w:id="16" w:name="_Toc479154920"/>
      <w:r w:rsidRPr="00D063D4">
        <w:rPr>
          <w:rFonts w:ascii="Times New Roman" w:hAnsi="Times New Roman"/>
          <w:b/>
          <w:sz w:val="26"/>
          <w:szCs w:val="26"/>
        </w:rPr>
        <w:t xml:space="preserve">i) Nâng cao chất lượng, hiệu quả công tác nghiên cứu khoa học và hợp tác quốc tế </w:t>
      </w:r>
      <w:bookmarkEnd w:id="16"/>
    </w:p>
    <w:p w:rsidR="0086754A" w:rsidRPr="009E3C7E"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9E3C7E">
        <w:rPr>
          <w:rFonts w:ascii="Times New Roman" w:eastAsia="Times New Roman" w:hAnsi="Times New Roman"/>
          <w:color w:val="000000"/>
          <w:sz w:val="26"/>
          <w:szCs w:val="26"/>
          <w:lang w:val="sv-SE"/>
        </w:rPr>
        <w:t>Bồi dưỡng, nâng cao năng lực nghiên cứu cho đội ngũ giảng viên trong các trường cao đẳng, nhất là các trường chất lượng cao.</w:t>
      </w:r>
    </w:p>
    <w:p w:rsidR="0086754A" w:rsidRPr="009E3C7E"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9E3C7E">
        <w:rPr>
          <w:rFonts w:ascii="Times New Roman" w:eastAsia="Times New Roman" w:hAnsi="Times New Roman"/>
          <w:color w:val="000000"/>
          <w:sz w:val="26"/>
          <w:szCs w:val="26"/>
          <w:lang w:val="sv-SE"/>
        </w:rPr>
        <w:t xml:space="preserve">Phát triển chương trình đào tạo, đào tạo, bồi dưỡng nhà giáo và cán bộ quản lý, nghiên cứu khoa học giáo dục nghề nghiệp; tham gia các tổ chức quốc tế về giáo dục nghề nghiệp </w:t>
      </w:r>
    </w:p>
    <w:p w:rsidR="0086754A" w:rsidRPr="00D063D4" w:rsidRDefault="0086754A" w:rsidP="0086754A">
      <w:pPr>
        <w:spacing w:before="120" w:after="120"/>
        <w:ind w:left="432" w:firstLine="288"/>
        <w:jc w:val="both"/>
        <w:rPr>
          <w:rFonts w:ascii="Times New Roman" w:hAnsi="Times New Roman"/>
          <w:b/>
          <w:sz w:val="26"/>
          <w:szCs w:val="26"/>
        </w:rPr>
      </w:pPr>
      <w:bookmarkStart w:id="17" w:name="_Toc471678437"/>
      <w:bookmarkStart w:id="18" w:name="_Toc479154921"/>
      <w:r w:rsidRPr="00D063D4">
        <w:rPr>
          <w:rFonts w:ascii="Times New Roman" w:hAnsi="Times New Roman"/>
          <w:b/>
          <w:sz w:val="26"/>
          <w:szCs w:val="26"/>
        </w:rPr>
        <w:t xml:space="preserve">k) </w:t>
      </w:r>
      <w:r>
        <w:rPr>
          <w:rFonts w:ascii="Times New Roman" w:hAnsi="Times New Roman"/>
          <w:b/>
          <w:sz w:val="26"/>
          <w:szCs w:val="26"/>
        </w:rPr>
        <w:t>C</w:t>
      </w:r>
      <w:r w:rsidRPr="00D063D4">
        <w:rPr>
          <w:rFonts w:ascii="Times New Roman" w:hAnsi="Times New Roman"/>
          <w:b/>
          <w:sz w:val="26"/>
          <w:szCs w:val="26"/>
        </w:rPr>
        <w:t>ông tác truyền thông tư vấn, hướng nghiệp và hoạt động khởi nghiệp</w:t>
      </w:r>
      <w:bookmarkEnd w:id="17"/>
      <w:bookmarkEnd w:id="18"/>
    </w:p>
    <w:p w:rsidR="0086754A" w:rsidRPr="009E3C7E"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9E3C7E">
        <w:rPr>
          <w:rFonts w:ascii="Times New Roman" w:eastAsia="Times New Roman" w:hAnsi="Times New Roman"/>
          <w:color w:val="000000"/>
          <w:sz w:val="26"/>
          <w:szCs w:val="26"/>
          <w:lang w:val="sv-SE"/>
        </w:rPr>
        <w:t>Nâng cao hiệu quả công tác, tư vấn hướng nghiệp: tư vấn về giáo dục nghề nghiệp tại trường trung học cơ sở, trung học phổ thông, cơ sở giáo dục nghề nghiệp.</w:t>
      </w:r>
    </w:p>
    <w:p w:rsidR="0086754A" w:rsidRPr="00F0344E" w:rsidRDefault="0086754A" w:rsidP="0086754A">
      <w:pPr>
        <w:spacing w:before="120" w:after="120"/>
        <w:ind w:left="432" w:firstLine="288"/>
        <w:jc w:val="both"/>
        <w:rPr>
          <w:rFonts w:ascii="Times New Roman" w:hAnsi="Times New Roman"/>
          <w:b/>
          <w:sz w:val="26"/>
          <w:szCs w:val="26"/>
        </w:rPr>
      </w:pPr>
      <w:bookmarkStart w:id="19" w:name="_Toc476816372"/>
      <w:bookmarkStart w:id="20" w:name="_Toc479154919"/>
      <w:r w:rsidRPr="00F0344E">
        <w:rPr>
          <w:rFonts w:ascii="Times New Roman" w:hAnsi="Times New Roman"/>
          <w:b/>
          <w:sz w:val="26"/>
          <w:szCs w:val="26"/>
        </w:rPr>
        <w:t xml:space="preserve">l) Quản lý và đảm bảo chất lượng </w:t>
      </w:r>
      <w:r>
        <w:rPr>
          <w:rFonts w:ascii="Times New Roman" w:hAnsi="Times New Roman"/>
          <w:b/>
          <w:sz w:val="26"/>
          <w:szCs w:val="26"/>
        </w:rPr>
        <w:t xml:space="preserve">- </w:t>
      </w:r>
      <w:r w:rsidRPr="00F0344E">
        <w:rPr>
          <w:rFonts w:ascii="Times New Roman" w:hAnsi="Times New Roman"/>
          <w:b/>
          <w:sz w:val="26"/>
          <w:szCs w:val="26"/>
        </w:rPr>
        <w:t>kiểm định chất lượng</w:t>
      </w:r>
      <w:bookmarkEnd w:id="19"/>
      <w:bookmarkEnd w:id="20"/>
    </w:p>
    <w:p w:rsidR="0086754A" w:rsidRPr="009E3C7E"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9E3C7E">
        <w:rPr>
          <w:rFonts w:ascii="Times New Roman" w:eastAsia="Times New Roman" w:hAnsi="Times New Roman"/>
          <w:color w:val="000000"/>
          <w:sz w:val="26"/>
          <w:szCs w:val="26"/>
          <w:lang w:val="sv-SE"/>
        </w:rPr>
        <w:t xml:space="preserve">Ban hành tiêu chí, tiêu chuẩn, quy trình kiểm định chất lượng giáo dục nghề nghiệp. </w:t>
      </w:r>
    </w:p>
    <w:p w:rsidR="0086754A" w:rsidRPr="009E3C7E"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tab/>
      </w:r>
      <w:r>
        <w:rPr>
          <w:rFonts w:ascii="Times New Roman" w:eastAsia="Times New Roman" w:hAnsi="Times New Roman"/>
          <w:color w:val="000000"/>
          <w:sz w:val="26"/>
          <w:szCs w:val="26"/>
          <w:lang w:val="sv-SE"/>
        </w:rPr>
        <w:tab/>
      </w:r>
      <w:r w:rsidRPr="009E3C7E">
        <w:rPr>
          <w:rFonts w:ascii="Times New Roman" w:eastAsia="Times New Roman" w:hAnsi="Times New Roman"/>
          <w:color w:val="000000"/>
          <w:sz w:val="26"/>
          <w:szCs w:val="26"/>
          <w:lang w:val="sv-SE"/>
        </w:rPr>
        <w:t>Thành lập các tổ chức kiểm định chất lượng giáo dục nghề nghiệp độc lập, ưu tiên trung tâm kiểm định chất lượng giáo dục nghề nghiệp do các tổ chức chính trị - xã hội, các hiệp hội nghề nghiệp thành lập.</w:t>
      </w:r>
    </w:p>
    <w:p w:rsidR="0086754A" w:rsidRDefault="0086754A" w:rsidP="0086754A">
      <w:pPr>
        <w:pStyle w:val="ListParagraph"/>
        <w:tabs>
          <w:tab w:val="left" w:pos="0"/>
          <w:tab w:val="center" w:pos="360"/>
          <w:tab w:val="left" w:pos="720"/>
        </w:tabs>
        <w:spacing w:before="120" w:after="120"/>
        <w:ind w:left="0"/>
        <w:jc w:val="both"/>
        <w:rPr>
          <w:rFonts w:ascii="Times New Roman" w:eastAsia="Times New Roman" w:hAnsi="Times New Roman"/>
          <w:color w:val="000000"/>
          <w:sz w:val="26"/>
          <w:szCs w:val="26"/>
          <w:lang w:val="sv-SE"/>
        </w:rPr>
      </w:pPr>
      <w:r>
        <w:rPr>
          <w:rFonts w:ascii="Times New Roman" w:eastAsia="Times New Roman" w:hAnsi="Times New Roman"/>
          <w:color w:val="000000"/>
          <w:sz w:val="26"/>
          <w:szCs w:val="26"/>
          <w:lang w:val="sv-SE"/>
        </w:rPr>
        <w:lastRenderedPageBreak/>
        <w:tab/>
      </w:r>
      <w:r>
        <w:rPr>
          <w:rFonts w:ascii="Times New Roman" w:eastAsia="Times New Roman" w:hAnsi="Times New Roman"/>
          <w:color w:val="000000"/>
          <w:sz w:val="26"/>
          <w:szCs w:val="26"/>
          <w:lang w:val="sv-SE"/>
        </w:rPr>
        <w:tab/>
      </w:r>
      <w:r w:rsidRPr="009E3C7E">
        <w:rPr>
          <w:rFonts w:ascii="Times New Roman" w:eastAsia="Times New Roman" w:hAnsi="Times New Roman"/>
          <w:color w:val="000000"/>
          <w:sz w:val="26"/>
          <w:szCs w:val="26"/>
          <w:lang w:val="sv-SE"/>
        </w:rPr>
        <w:t>Xây dựng và vận hành hệ thống quản lý và đảm bảo chất lượng trong nhà trường: như đảm bảo chất lượng, kiểm định và công nhận chất lượng giáo dục nghề nghiệp, tiêu chuẩn kỹ năng nghề.</w:t>
      </w:r>
      <w:bookmarkStart w:id="21" w:name="_Toc479154899"/>
    </w:p>
    <w:bookmarkEnd w:id="21"/>
    <w:p w:rsidR="0086754A" w:rsidRDefault="00535B2A" w:rsidP="0086754A">
      <w:pPr>
        <w:pStyle w:val="ListParagraph"/>
        <w:numPr>
          <w:ilvl w:val="0"/>
          <w:numId w:val="26"/>
        </w:numPr>
        <w:spacing w:after="0" w:line="288" w:lineRule="auto"/>
        <w:jc w:val="both"/>
        <w:rPr>
          <w:rFonts w:ascii="Times New Roman" w:hAnsi="Times New Roman"/>
          <w:bCs/>
          <w:sz w:val="28"/>
          <w:szCs w:val="28"/>
        </w:rPr>
      </w:pPr>
      <w:r w:rsidRPr="0086754A">
        <w:rPr>
          <w:rFonts w:ascii="Times New Roman" w:hAnsi="Times New Roman"/>
          <w:b/>
          <w:bCs/>
          <w:sz w:val="28"/>
          <w:szCs w:val="28"/>
        </w:rPr>
        <w:t>Hiệu quả mang lại: (</w:t>
      </w:r>
      <w:r w:rsidRPr="0086754A">
        <w:rPr>
          <w:rFonts w:ascii="Times New Roman" w:hAnsi="Times New Roman"/>
          <w:bCs/>
          <w:sz w:val="28"/>
          <w:szCs w:val="28"/>
        </w:rPr>
        <w:t>Sau khi áp dụng các giải pháp nêu trên đã mang lại hiệu quả</w:t>
      </w:r>
      <w:r w:rsidRPr="0086754A">
        <w:rPr>
          <w:rFonts w:ascii="Times New Roman" w:hAnsi="Times New Roman"/>
          <w:bCs/>
          <w:i/>
          <w:sz w:val="28"/>
          <w:szCs w:val="28"/>
        </w:rPr>
        <w:t xml:space="preserve"> như sau</w:t>
      </w:r>
      <w:r w:rsidRPr="0086754A">
        <w:rPr>
          <w:rFonts w:ascii="Times New Roman" w:hAnsi="Times New Roman"/>
          <w:bCs/>
          <w:sz w:val="28"/>
          <w:szCs w:val="28"/>
        </w:rPr>
        <w:t>: …)</w:t>
      </w:r>
    </w:p>
    <w:p w:rsidR="0086754A" w:rsidRPr="0086754A" w:rsidRDefault="0086754A" w:rsidP="0086754A">
      <w:pPr>
        <w:pStyle w:val="ListParagraph"/>
        <w:spacing w:after="0" w:line="288" w:lineRule="auto"/>
        <w:ind w:left="360" w:hanging="360"/>
        <w:jc w:val="both"/>
        <w:rPr>
          <w:rFonts w:ascii="Times New Roman" w:hAnsi="Times New Roman"/>
          <w:bCs/>
          <w:sz w:val="28"/>
          <w:szCs w:val="28"/>
        </w:rPr>
      </w:pPr>
      <w:r w:rsidRPr="0086754A">
        <w:rPr>
          <w:rFonts w:ascii="Times New Roman" w:hAnsi="Times New Roman"/>
          <w:b/>
          <w:sz w:val="26"/>
          <w:szCs w:val="26"/>
        </w:rPr>
        <w:t xml:space="preserve">III. Kết luận </w:t>
      </w:r>
    </w:p>
    <w:p w:rsidR="0086754A" w:rsidRDefault="0086754A" w:rsidP="0086754A">
      <w:pPr>
        <w:pStyle w:val="ListParagraph"/>
        <w:tabs>
          <w:tab w:val="left" w:pos="0"/>
        </w:tabs>
        <w:spacing w:before="120" w:after="120"/>
        <w:ind w:left="0" w:firstLine="720"/>
        <w:jc w:val="both"/>
        <w:rPr>
          <w:rFonts w:ascii="Times New Roman" w:eastAsia="Times New Roman" w:hAnsi="Times New Roman"/>
          <w:color w:val="000000"/>
          <w:sz w:val="26"/>
          <w:szCs w:val="26"/>
          <w:lang w:val="sv-SE"/>
        </w:rPr>
      </w:pPr>
      <w:r w:rsidRPr="009E3C7E">
        <w:rPr>
          <w:rFonts w:ascii="Times New Roman" w:eastAsia="Times New Roman" w:hAnsi="Times New Roman"/>
          <w:color w:val="000000"/>
          <w:sz w:val="26"/>
          <w:szCs w:val="26"/>
          <w:lang w:val="sv-SE"/>
        </w:rPr>
        <w:t>Đổi mới giáo dục nghề nghiệp phải xuất phát từ yêu cầu của thị trường lao động, thực tiễn kinh tế - xã hội, thực tiễn các vùng, miền và nhu cầu phát triển đất nước trong giai đoạn mới, trong giai đoạn hội nhập quốc tế, để xác định những quan điểm, mục tiêu, nhiệm vụ, giải pháp và lộ trình phù hợp.</w:t>
      </w:r>
    </w:p>
    <w:p w:rsidR="0086754A" w:rsidRDefault="0086754A" w:rsidP="0086754A">
      <w:pPr>
        <w:pStyle w:val="ListParagraph"/>
        <w:tabs>
          <w:tab w:val="left" w:pos="0"/>
        </w:tabs>
        <w:spacing w:before="120" w:after="120"/>
        <w:ind w:left="0" w:firstLine="720"/>
        <w:jc w:val="both"/>
        <w:rPr>
          <w:rFonts w:ascii="Times New Roman" w:eastAsia="Times New Roman" w:hAnsi="Times New Roman"/>
          <w:color w:val="000000"/>
          <w:sz w:val="26"/>
          <w:szCs w:val="26"/>
          <w:lang w:val="sv-SE"/>
        </w:rPr>
      </w:pPr>
      <w:r w:rsidRPr="009E3C7E">
        <w:rPr>
          <w:rFonts w:ascii="Times New Roman" w:eastAsia="Times New Roman" w:hAnsi="Times New Roman"/>
          <w:color w:val="000000"/>
          <w:sz w:val="26"/>
          <w:szCs w:val="26"/>
          <w:lang w:val="sv-SE"/>
        </w:rPr>
        <w:t>Quá trình phát triển giáo dục nghề nghiệp phải đặc biệt coi trọng chất lượng, giải quyết hài hòa mối quan hệ giữa số lượng và chất lượng, giữa đào tạo đại trà, diện rộng và đào tạo chuyên sâu, chất lượng cao.</w:t>
      </w:r>
    </w:p>
    <w:p w:rsidR="0086754A" w:rsidRPr="009E3C7E" w:rsidRDefault="0086754A" w:rsidP="0086754A">
      <w:pPr>
        <w:pStyle w:val="ListParagraph"/>
        <w:tabs>
          <w:tab w:val="left" w:pos="0"/>
        </w:tabs>
        <w:spacing w:before="120" w:after="120"/>
        <w:ind w:left="0" w:firstLine="720"/>
        <w:jc w:val="both"/>
        <w:rPr>
          <w:rFonts w:ascii="Times New Roman" w:eastAsia="Times New Roman" w:hAnsi="Times New Roman"/>
          <w:color w:val="000000"/>
          <w:sz w:val="26"/>
          <w:szCs w:val="26"/>
          <w:lang w:val="sv-SE"/>
        </w:rPr>
      </w:pPr>
      <w:r w:rsidRPr="009E3C7E">
        <w:rPr>
          <w:rFonts w:ascii="Times New Roman" w:eastAsia="Times New Roman" w:hAnsi="Times New Roman"/>
          <w:color w:val="000000"/>
          <w:sz w:val="26"/>
          <w:szCs w:val="26"/>
          <w:lang w:val="sv-SE"/>
        </w:rPr>
        <w:t>Huy động và sử dụng có hiệu quả mọi nguồn lực cho phát triển giáo dục nghề nghiệp, tăng cường sự tham gia của doanh nghiệp, người sử dụng lao động trong phát triển giáo dục nghề nghiệp.</w:t>
      </w:r>
    </w:p>
    <w:p w:rsidR="00E964A0" w:rsidRPr="008D0382" w:rsidRDefault="00E964A0" w:rsidP="00D06AFC">
      <w:pPr>
        <w:spacing w:after="0" w:line="288"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kiến:</w:t>
      </w:r>
    </w:p>
    <w:p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Chỉ có hiệu quả trong phạm vi Đơn vị áp dụng</w:t>
      </w:r>
      <w:r>
        <w:rPr>
          <w:rFonts w:ascii="Times New Roman" w:hAnsi="Times New Roman"/>
          <w:sz w:val="28"/>
          <w:szCs w:val="28"/>
        </w:rPr>
        <w:t>.</w:t>
      </w:r>
    </w:p>
    <w:p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rsidR="00E964A0"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rsidR="00535B2A" w:rsidRDefault="00535B2A" w:rsidP="00D06AFC">
      <w:pPr>
        <w:pStyle w:val="ListParagraph"/>
        <w:spacing w:after="0" w:line="288" w:lineRule="auto"/>
        <w:ind w:left="918"/>
        <w:jc w:val="both"/>
        <w:rPr>
          <w:rFonts w:ascii="Times New Roman" w:hAnsi="Times New Roman"/>
          <w:sz w:val="28"/>
          <w:szCs w:val="28"/>
        </w:rPr>
      </w:pPr>
    </w:p>
    <w:tbl>
      <w:tblPr>
        <w:tblW w:w="10037" w:type="dxa"/>
        <w:tblInd w:w="61" w:type="dxa"/>
        <w:tblLayout w:type="fixed"/>
        <w:tblCellMar>
          <w:left w:w="0" w:type="dxa"/>
          <w:right w:w="0" w:type="dxa"/>
        </w:tblCellMar>
        <w:tblLook w:val="0000"/>
      </w:tblPr>
      <w:tblGrid>
        <w:gridCol w:w="3737"/>
        <w:gridCol w:w="6300"/>
      </w:tblGrid>
      <w:tr w:rsidR="00E964A0" w:rsidRPr="00B80DA8" w:rsidTr="0086754A">
        <w:tc>
          <w:tcPr>
            <w:tcW w:w="3737"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6300" w:type="dxa"/>
            <w:tcBorders>
              <w:top w:val="nil"/>
              <w:left w:val="nil"/>
              <w:bottom w:val="nil"/>
              <w:right w:val="nil"/>
            </w:tcBorders>
            <w:tcMar>
              <w:top w:w="0" w:type="dxa"/>
              <w:left w:w="108" w:type="dxa"/>
              <w:bottom w:w="0" w:type="dxa"/>
              <w:right w:w="108" w:type="dxa"/>
            </w:tcMar>
          </w:tcPr>
          <w:p w:rsidR="00E964A0" w:rsidRPr="00B80DA8" w:rsidRDefault="00E964A0" w:rsidP="0086754A">
            <w:pPr>
              <w:spacing w:after="0" w:line="288" w:lineRule="auto"/>
              <w:ind w:right="-108"/>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sidR="0086754A">
              <w:rPr>
                <w:rFonts w:ascii="Times New Roman" w:hAnsi="Times New Roman"/>
                <w:bCs/>
                <w:i/>
                <w:sz w:val="28"/>
                <w:szCs w:val="28"/>
              </w:rPr>
              <w:t>30</w:t>
            </w:r>
            <w:r w:rsidRPr="00B80DA8">
              <w:rPr>
                <w:rFonts w:ascii="Times New Roman" w:hAnsi="Times New Roman"/>
                <w:bCs/>
                <w:i/>
                <w:sz w:val="28"/>
                <w:szCs w:val="28"/>
              </w:rPr>
              <w:t xml:space="preserve">  </w:t>
            </w:r>
            <w:r>
              <w:rPr>
                <w:rFonts w:ascii="Times New Roman" w:hAnsi="Times New Roman"/>
                <w:bCs/>
                <w:i/>
                <w:sz w:val="28"/>
                <w:szCs w:val="28"/>
              </w:rPr>
              <w:t xml:space="preserve">tháng </w:t>
            </w:r>
            <w:r w:rsidR="0086754A">
              <w:rPr>
                <w:rFonts w:ascii="Times New Roman" w:hAnsi="Times New Roman"/>
                <w:bCs/>
                <w:i/>
                <w:sz w:val="28"/>
                <w:szCs w:val="28"/>
              </w:rPr>
              <w:t>12</w:t>
            </w:r>
            <w:r>
              <w:rPr>
                <w:rFonts w:ascii="Times New Roman" w:hAnsi="Times New Roman"/>
                <w:bCs/>
                <w:i/>
                <w:sz w:val="28"/>
                <w:szCs w:val="28"/>
              </w:rPr>
              <w:t xml:space="preserve">  </w:t>
            </w:r>
            <w:r w:rsidRPr="00B80DA8">
              <w:rPr>
                <w:rFonts w:ascii="Times New Roman" w:hAnsi="Times New Roman"/>
                <w:bCs/>
                <w:i/>
                <w:sz w:val="28"/>
                <w:szCs w:val="28"/>
              </w:rPr>
              <w:t>năm</w:t>
            </w:r>
            <w:r w:rsidR="0086754A">
              <w:rPr>
                <w:rFonts w:ascii="Times New Roman" w:hAnsi="Times New Roman"/>
                <w:bCs/>
                <w:i/>
                <w:sz w:val="28"/>
                <w:szCs w:val="28"/>
              </w:rPr>
              <w:t xml:space="preserve"> 2018</w:t>
            </w:r>
          </w:p>
          <w:p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rsidR="00E964A0" w:rsidRDefault="00E964A0" w:rsidP="00D06AFC">
            <w:pPr>
              <w:spacing w:after="0" w:line="288" w:lineRule="auto"/>
              <w:jc w:val="both"/>
              <w:rPr>
                <w:rFonts w:ascii="Times New Roman" w:hAnsi="Times New Roman"/>
                <w:sz w:val="28"/>
                <w:szCs w:val="28"/>
              </w:rPr>
            </w:pPr>
          </w:p>
          <w:p w:rsidR="00A73A31" w:rsidRDefault="00A73A31" w:rsidP="00D06AFC">
            <w:pPr>
              <w:spacing w:after="0" w:line="288" w:lineRule="auto"/>
              <w:jc w:val="both"/>
              <w:rPr>
                <w:rFonts w:ascii="Times New Roman" w:hAnsi="Times New Roman"/>
                <w:sz w:val="28"/>
                <w:szCs w:val="28"/>
              </w:rPr>
            </w:pPr>
          </w:p>
          <w:p w:rsidR="00A73A31" w:rsidRDefault="00A73A31" w:rsidP="00D06AFC">
            <w:pPr>
              <w:spacing w:after="0" w:line="288" w:lineRule="auto"/>
              <w:jc w:val="both"/>
              <w:rPr>
                <w:rFonts w:ascii="Times New Roman" w:hAnsi="Times New Roman"/>
                <w:sz w:val="28"/>
                <w:szCs w:val="28"/>
              </w:rPr>
            </w:pPr>
          </w:p>
          <w:p w:rsidR="00463D31" w:rsidRDefault="00463D31" w:rsidP="00463D31">
            <w:pPr>
              <w:spacing w:after="0" w:line="288" w:lineRule="auto"/>
              <w:rPr>
                <w:rFonts w:ascii="Times New Roman" w:hAnsi="Times New Roman"/>
                <w:bCs/>
                <w:sz w:val="28"/>
                <w:szCs w:val="28"/>
              </w:rPr>
            </w:pPr>
            <w:r>
              <w:rPr>
                <w:rFonts w:ascii="Times New Roman" w:hAnsi="Times New Roman"/>
                <w:bCs/>
                <w:sz w:val="28"/>
                <w:szCs w:val="28"/>
              </w:rPr>
              <w:t xml:space="preserve">                            </w:t>
            </w:r>
            <w:r w:rsidR="0086754A">
              <w:rPr>
                <w:rFonts w:ascii="Times New Roman" w:hAnsi="Times New Roman"/>
                <w:bCs/>
                <w:sz w:val="28"/>
                <w:szCs w:val="28"/>
              </w:rPr>
              <w:t xml:space="preserve"> </w:t>
            </w:r>
            <w:r>
              <w:rPr>
                <w:rFonts w:ascii="Times New Roman" w:hAnsi="Times New Roman"/>
                <w:bCs/>
                <w:sz w:val="28"/>
                <w:szCs w:val="28"/>
              </w:rPr>
              <w:t xml:space="preserve"> Lê Quang Liêm</w:t>
            </w:r>
          </w:p>
          <w:p w:rsidR="003202E0" w:rsidRDefault="003202E0" w:rsidP="00D06AFC">
            <w:pPr>
              <w:spacing w:after="0" w:line="288" w:lineRule="auto"/>
              <w:jc w:val="both"/>
              <w:rPr>
                <w:rFonts w:ascii="Times New Roman" w:hAnsi="Times New Roman"/>
                <w:sz w:val="28"/>
                <w:szCs w:val="28"/>
              </w:rPr>
            </w:pPr>
          </w:p>
          <w:p w:rsidR="00A73A31" w:rsidRPr="00B80DA8" w:rsidRDefault="00A73A31" w:rsidP="00D06AFC">
            <w:pPr>
              <w:spacing w:after="0" w:line="288" w:lineRule="auto"/>
              <w:jc w:val="both"/>
              <w:rPr>
                <w:rFonts w:ascii="Times New Roman" w:hAnsi="Times New Roman"/>
                <w:sz w:val="28"/>
                <w:szCs w:val="28"/>
              </w:rPr>
            </w:pPr>
          </w:p>
        </w:tc>
      </w:tr>
      <w:tr w:rsidR="00E964A0" w:rsidRPr="00B80DA8" w:rsidTr="0086754A">
        <w:tc>
          <w:tcPr>
            <w:tcW w:w="3737"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jc w:val="center"/>
              <w:rPr>
                <w:rFonts w:ascii="Times New Roman" w:hAnsi="Times New Roman"/>
                <w:b/>
                <w:bCs/>
                <w:sz w:val="28"/>
                <w:szCs w:val="28"/>
              </w:rPr>
            </w:pPr>
          </w:p>
        </w:tc>
        <w:tc>
          <w:tcPr>
            <w:tcW w:w="6300"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jc w:val="center"/>
              <w:rPr>
                <w:rFonts w:ascii="Times New Roman" w:hAnsi="Times New Roman"/>
                <w:bCs/>
                <w:i/>
                <w:sz w:val="28"/>
                <w:szCs w:val="28"/>
              </w:rPr>
            </w:pPr>
          </w:p>
        </w:tc>
      </w:tr>
    </w:tbl>
    <w:p w:rsidR="00E964A0" w:rsidRDefault="00E964A0" w:rsidP="00D06AFC">
      <w:pPr>
        <w:spacing w:after="0" w:line="288" w:lineRule="auto"/>
        <w:ind w:hanging="360"/>
        <w:rPr>
          <w:sz w:val="2"/>
        </w:rPr>
      </w:pPr>
    </w:p>
    <w:p w:rsidR="00E964A0" w:rsidRPr="00920263" w:rsidRDefault="00E964A0" w:rsidP="00D06AFC">
      <w:pPr>
        <w:spacing w:after="0" w:line="288" w:lineRule="auto"/>
        <w:ind w:hanging="360"/>
        <w:rPr>
          <w:sz w:val="2"/>
        </w:rPr>
      </w:pPr>
    </w:p>
    <w:sectPr w:rsidR="00E964A0" w:rsidRPr="00920263" w:rsidSect="00E02A6D">
      <w:footerReference w:type="default" r:id="rId7"/>
      <w:pgSz w:w="12240" w:h="15840"/>
      <w:pgMar w:top="851" w:right="1041" w:bottom="426" w:left="1276" w:header="720" w:footer="18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6E64" w:rsidRDefault="00E46E64" w:rsidP="00FC17C6">
      <w:pPr>
        <w:spacing w:after="0" w:line="240" w:lineRule="auto"/>
      </w:pPr>
      <w:r>
        <w:separator/>
      </w:r>
    </w:p>
  </w:endnote>
  <w:endnote w:type="continuationSeparator" w:id="0">
    <w:p w:rsidR="00E46E64" w:rsidRDefault="00E46E64" w:rsidP="00FC17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3DB4" w:rsidRDefault="00A35BF3">
    <w:pPr>
      <w:pStyle w:val="Footer"/>
      <w:jc w:val="right"/>
    </w:pPr>
    <w:r>
      <w:fldChar w:fldCharType="begin"/>
    </w:r>
    <w:r w:rsidR="00705F2B">
      <w:instrText xml:space="preserve"> PAGE   \* MERGEFORMAT </w:instrText>
    </w:r>
    <w:r>
      <w:fldChar w:fldCharType="separate"/>
    </w:r>
    <w:r w:rsidR="00DD7845">
      <w:rPr>
        <w:noProof/>
      </w:rPr>
      <w:t>7</w:t>
    </w:r>
    <w:r>
      <w:rPr>
        <w:noProof/>
      </w:rPr>
      <w:fldChar w:fldCharType="end"/>
    </w:r>
  </w:p>
  <w:p w:rsidR="00AF3DB4" w:rsidRDefault="00E46E6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6E64" w:rsidRDefault="00E46E64" w:rsidP="00FC17C6">
      <w:pPr>
        <w:spacing w:after="0" w:line="240" w:lineRule="auto"/>
      </w:pPr>
      <w:r>
        <w:separator/>
      </w:r>
    </w:p>
  </w:footnote>
  <w:footnote w:type="continuationSeparator" w:id="0">
    <w:p w:rsidR="00E46E64" w:rsidRDefault="00E46E64" w:rsidP="00FC17C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FELayout/>
  </w:compat>
  <w:rsids>
    <w:rsidRoot w:val="00E964A0"/>
    <w:rsid w:val="000B434E"/>
    <w:rsid w:val="000B6E0B"/>
    <w:rsid w:val="000D3888"/>
    <w:rsid w:val="001832BA"/>
    <w:rsid w:val="001A3A80"/>
    <w:rsid w:val="001A7A38"/>
    <w:rsid w:val="001D0538"/>
    <w:rsid w:val="001E7962"/>
    <w:rsid w:val="00271C69"/>
    <w:rsid w:val="002B3A3B"/>
    <w:rsid w:val="003202E0"/>
    <w:rsid w:val="00377182"/>
    <w:rsid w:val="003D500B"/>
    <w:rsid w:val="003D5D73"/>
    <w:rsid w:val="00452F7D"/>
    <w:rsid w:val="00463D31"/>
    <w:rsid w:val="00481501"/>
    <w:rsid w:val="004A4F5C"/>
    <w:rsid w:val="004E1457"/>
    <w:rsid w:val="0052511B"/>
    <w:rsid w:val="0053024A"/>
    <w:rsid w:val="00535B2A"/>
    <w:rsid w:val="0054150E"/>
    <w:rsid w:val="00554E14"/>
    <w:rsid w:val="005D2494"/>
    <w:rsid w:val="005E6700"/>
    <w:rsid w:val="006651A7"/>
    <w:rsid w:val="006815D3"/>
    <w:rsid w:val="00705F2B"/>
    <w:rsid w:val="00742AF0"/>
    <w:rsid w:val="00764CEA"/>
    <w:rsid w:val="007C5A82"/>
    <w:rsid w:val="00812FCD"/>
    <w:rsid w:val="008262EA"/>
    <w:rsid w:val="0086754A"/>
    <w:rsid w:val="008957E2"/>
    <w:rsid w:val="00910412"/>
    <w:rsid w:val="009135B8"/>
    <w:rsid w:val="0094595D"/>
    <w:rsid w:val="009720EC"/>
    <w:rsid w:val="00986BA1"/>
    <w:rsid w:val="009B296B"/>
    <w:rsid w:val="009C31E4"/>
    <w:rsid w:val="00A35BF3"/>
    <w:rsid w:val="00A55D1C"/>
    <w:rsid w:val="00A73A31"/>
    <w:rsid w:val="00AC6D7C"/>
    <w:rsid w:val="00AD2699"/>
    <w:rsid w:val="00AD7289"/>
    <w:rsid w:val="00AE3327"/>
    <w:rsid w:val="00B20FDE"/>
    <w:rsid w:val="00B212C6"/>
    <w:rsid w:val="00B27FB7"/>
    <w:rsid w:val="00C06B83"/>
    <w:rsid w:val="00CF22EF"/>
    <w:rsid w:val="00D06AFC"/>
    <w:rsid w:val="00D218C1"/>
    <w:rsid w:val="00D46B3C"/>
    <w:rsid w:val="00D72074"/>
    <w:rsid w:val="00D82336"/>
    <w:rsid w:val="00D87378"/>
    <w:rsid w:val="00D93EE8"/>
    <w:rsid w:val="00DA2D6D"/>
    <w:rsid w:val="00DC6F41"/>
    <w:rsid w:val="00DD7845"/>
    <w:rsid w:val="00DE71E6"/>
    <w:rsid w:val="00E02A6D"/>
    <w:rsid w:val="00E15186"/>
    <w:rsid w:val="00E46E64"/>
    <w:rsid w:val="00E964A0"/>
    <w:rsid w:val="00EF5792"/>
    <w:rsid w:val="00F1526A"/>
    <w:rsid w:val="00F66B71"/>
    <w:rsid w:val="00F96EE1"/>
    <w:rsid w:val="00FC17C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customStyle="1" w:styleId="DA01">
    <w:name w:val="DA 01"/>
    <w:basedOn w:val="Normal"/>
    <w:qFormat/>
    <w:rsid w:val="00463D31"/>
    <w:pPr>
      <w:spacing w:after="120" w:line="360" w:lineRule="auto"/>
      <w:jc w:val="center"/>
    </w:pPr>
    <w:rPr>
      <w:rFonts w:ascii="Times New Roman" w:hAnsi="Times New Roman"/>
      <w:b/>
      <w:sz w:val="28"/>
      <w:szCs w:val="28"/>
    </w:rPr>
  </w:style>
  <w:style w:type="paragraph" w:customStyle="1" w:styleId="DA03">
    <w:name w:val="DA 03"/>
    <w:basedOn w:val="Normal"/>
    <w:qFormat/>
    <w:rsid w:val="0086754A"/>
    <w:pPr>
      <w:spacing w:before="120" w:after="0" w:line="240" w:lineRule="auto"/>
      <w:ind w:firstLine="720"/>
      <w:jc w:val="both"/>
    </w:pPr>
    <w:rPr>
      <w:rFonts w:ascii="Times New Roman" w:hAnsi="Times New Roman"/>
      <w:b/>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7</Pages>
  <Words>2637</Words>
  <Characters>15033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Microsoft</cp:lastModifiedBy>
  <cp:revision>10</cp:revision>
  <cp:lastPrinted>2018-10-24T08:40:00Z</cp:lastPrinted>
  <dcterms:created xsi:type="dcterms:W3CDTF">2018-12-10T02:24:00Z</dcterms:created>
  <dcterms:modified xsi:type="dcterms:W3CDTF">2018-12-11T08:57:00Z</dcterms:modified>
</cp:coreProperties>
</file>